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89" w:rsidRDefault="000B1789">
      <w:pPr>
        <w:pStyle w:val="ConsPlusTitlePage"/>
      </w:pPr>
      <w:r>
        <w:t xml:space="preserve">Документ предоставлен </w:t>
      </w:r>
      <w:hyperlink r:id="rId5" w:history="1">
        <w:r>
          <w:rPr>
            <w:color w:val="0000FF"/>
          </w:rPr>
          <w:t>КонсультантПлюс</w:t>
        </w:r>
      </w:hyperlink>
      <w:r>
        <w:br/>
      </w:r>
    </w:p>
    <w:p w:rsidR="000B1789" w:rsidRDefault="000B178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B1789">
        <w:tc>
          <w:tcPr>
            <w:tcW w:w="4677" w:type="dxa"/>
            <w:tcBorders>
              <w:top w:val="nil"/>
              <w:left w:val="nil"/>
              <w:bottom w:val="nil"/>
              <w:right w:val="nil"/>
            </w:tcBorders>
          </w:tcPr>
          <w:p w:rsidR="000B1789" w:rsidRDefault="000B1789">
            <w:pPr>
              <w:pStyle w:val="ConsPlusNormal"/>
            </w:pPr>
            <w:r>
              <w:t>1 апреля 2020 года</w:t>
            </w:r>
          </w:p>
        </w:tc>
        <w:tc>
          <w:tcPr>
            <w:tcW w:w="4677" w:type="dxa"/>
            <w:tcBorders>
              <w:top w:val="nil"/>
              <w:left w:val="nil"/>
              <w:bottom w:val="nil"/>
              <w:right w:val="nil"/>
            </w:tcBorders>
          </w:tcPr>
          <w:p w:rsidR="000B1789" w:rsidRDefault="000B1789">
            <w:pPr>
              <w:pStyle w:val="ConsPlusNormal"/>
              <w:jc w:val="right"/>
            </w:pPr>
            <w:r>
              <w:t>N 98-ФЗ</w:t>
            </w:r>
          </w:p>
        </w:tc>
      </w:tr>
    </w:tbl>
    <w:p w:rsidR="000B1789" w:rsidRDefault="000B1789">
      <w:pPr>
        <w:pStyle w:val="ConsPlusNormal"/>
        <w:pBdr>
          <w:top w:val="single" w:sz="6" w:space="0" w:color="auto"/>
        </w:pBdr>
        <w:spacing w:before="100" w:after="100"/>
        <w:jc w:val="both"/>
        <w:rPr>
          <w:sz w:val="2"/>
          <w:szCs w:val="2"/>
        </w:rPr>
      </w:pPr>
    </w:p>
    <w:p w:rsidR="000B1789" w:rsidRDefault="000B1789">
      <w:pPr>
        <w:pStyle w:val="ConsPlusNormal"/>
        <w:jc w:val="both"/>
      </w:pPr>
    </w:p>
    <w:p w:rsidR="000B1789" w:rsidRDefault="000B1789">
      <w:pPr>
        <w:pStyle w:val="ConsPlusTitle"/>
        <w:jc w:val="center"/>
      </w:pPr>
      <w:r>
        <w:t>РОССИЙСКАЯ ФЕДЕРАЦИЯ</w:t>
      </w:r>
    </w:p>
    <w:p w:rsidR="000B1789" w:rsidRDefault="000B1789">
      <w:pPr>
        <w:pStyle w:val="ConsPlusTitle"/>
        <w:jc w:val="center"/>
      </w:pPr>
    </w:p>
    <w:p w:rsidR="000B1789" w:rsidRDefault="000B1789">
      <w:pPr>
        <w:pStyle w:val="ConsPlusTitle"/>
        <w:jc w:val="center"/>
      </w:pPr>
      <w:r>
        <w:t>ФЕДЕРАЛЬНЫЙ ЗАКОН</w:t>
      </w:r>
    </w:p>
    <w:p w:rsidR="000B1789" w:rsidRDefault="000B1789">
      <w:pPr>
        <w:pStyle w:val="ConsPlusTitle"/>
        <w:jc w:val="center"/>
      </w:pPr>
    </w:p>
    <w:p w:rsidR="000B1789" w:rsidRDefault="000B1789">
      <w:pPr>
        <w:pStyle w:val="ConsPlusTitle"/>
        <w:jc w:val="center"/>
      </w:pPr>
      <w:r>
        <w:t>О ВНЕСЕНИИ ИЗМЕНЕНИЙ</w:t>
      </w:r>
    </w:p>
    <w:p w:rsidR="000B1789" w:rsidRDefault="000B1789">
      <w:pPr>
        <w:pStyle w:val="ConsPlusTitle"/>
        <w:jc w:val="center"/>
      </w:pPr>
      <w:r>
        <w:t>В ОТДЕЛЬНЫЕ ЗАКОНОДАТЕЛЬНЫЕ АКТЫ РОССИЙСКОЙ ФЕДЕРАЦИИ</w:t>
      </w:r>
    </w:p>
    <w:p w:rsidR="000B1789" w:rsidRDefault="000B1789">
      <w:pPr>
        <w:pStyle w:val="ConsPlusTitle"/>
        <w:jc w:val="center"/>
      </w:pPr>
      <w:r>
        <w:t>ПО ВОПРОСАМ ПРЕДУПРЕЖДЕНИЯ И ЛИКВИДАЦИИ</w:t>
      </w:r>
    </w:p>
    <w:p w:rsidR="000B1789" w:rsidRDefault="000B1789">
      <w:pPr>
        <w:pStyle w:val="ConsPlusTitle"/>
        <w:jc w:val="center"/>
      </w:pPr>
      <w:r>
        <w:t>ЧРЕЗВЫЧАЙНЫХ СИТУАЦИЙ</w:t>
      </w:r>
    </w:p>
    <w:p w:rsidR="000B1789" w:rsidRDefault="000B1789">
      <w:pPr>
        <w:pStyle w:val="ConsPlusNormal"/>
        <w:jc w:val="both"/>
      </w:pPr>
    </w:p>
    <w:p w:rsidR="000B1789" w:rsidRDefault="000B1789">
      <w:pPr>
        <w:pStyle w:val="ConsPlusNormal"/>
        <w:jc w:val="right"/>
      </w:pPr>
      <w:r>
        <w:t>Принят</w:t>
      </w:r>
    </w:p>
    <w:p w:rsidR="000B1789" w:rsidRDefault="000B1789">
      <w:pPr>
        <w:pStyle w:val="ConsPlusNormal"/>
        <w:jc w:val="right"/>
      </w:pPr>
      <w:r>
        <w:t>Государственной Думой</w:t>
      </w:r>
    </w:p>
    <w:p w:rsidR="000B1789" w:rsidRDefault="000B1789">
      <w:pPr>
        <w:pStyle w:val="ConsPlusNormal"/>
        <w:jc w:val="right"/>
      </w:pPr>
      <w:r>
        <w:t>31 марта 2020 года</w:t>
      </w:r>
    </w:p>
    <w:p w:rsidR="000B1789" w:rsidRDefault="000B1789">
      <w:pPr>
        <w:pStyle w:val="ConsPlusNormal"/>
        <w:jc w:val="both"/>
      </w:pPr>
    </w:p>
    <w:p w:rsidR="000B1789" w:rsidRDefault="000B1789">
      <w:pPr>
        <w:pStyle w:val="ConsPlusNormal"/>
        <w:jc w:val="right"/>
      </w:pPr>
      <w:r>
        <w:t>Одобрен</w:t>
      </w:r>
    </w:p>
    <w:p w:rsidR="000B1789" w:rsidRDefault="000B1789">
      <w:pPr>
        <w:pStyle w:val="ConsPlusNormal"/>
        <w:jc w:val="right"/>
      </w:pPr>
      <w:r>
        <w:t>Советом Федерации</w:t>
      </w:r>
    </w:p>
    <w:p w:rsidR="000B1789" w:rsidRDefault="000B1789">
      <w:pPr>
        <w:pStyle w:val="ConsPlusNormal"/>
        <w:jc w:val="right"/>
      </w:pPr>
      <w:r>
        <w:t>31 марта 2020 года</w:t>
      </w:r>
    </w:p>
    <w:p w:rsidR="000B1789" w:rsidRDefault="000B178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17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1789" w:rsidRDefault="000B178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B1789" w:rsidRDefault="000B178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B1789" w:rsidRDefault="000B1789">
            <w:pPr>
              <w:pStyle w:val="ConsPlusNormal"/>
              <w:jc w:val="center"/>
            </w:pPr>
            <w:r>
              <w:rPr>
                <w:color w:val="392C69"/>
              </w:rPr>
              <w:t>Список изменяющих документов</w:t>
            </w:r>
          </w:p>
          <w:p w:rsidR="000B1789" w:rsidRDefault="000B1789">
            <w:pPr>
              <w:pStyle w:val="ConsPlusNormal"/>
              <w:jc w:val="center"/>
            </w:pPr>
            <w:r>
              <w:rPr>
                <w:color w:val="392C69"/>
              </w:rPr>
              <w:t xml:space="preserve">(в ред. Федеральных законов от 08.06.2020 </w:t>
            </w:r>
            <w:hyperlink r:id="rId6" w:history="1">
              <w:r>
                <w:rPr>
                  <w:color w:val="0000FF"/>
                </w:rPr>
                <w:t>N 166-ФЗ</w:t>
              </w:r>
            </w:hyperlink>
            <w:r>
              <w:rPr>
                <w:color w:val="392C69"/>
              </w:rPr>
              <w:t>,</w:t>
            </w:r>
          </w:p>
          <w:p w:rsidR="000B1789" w:rsidRDefault="000B1789">
            <w:pPr>
              <w:pStyle w:val="ConsPlusNormal"/>
              <w:jc w:val="center"/>
            </w:pPr>
            <w:r>
              <w:rPr>
                <w:color w:val="392C69"/>
              </w:rPr>
              <w:t xml:space="preserve">от 29.12.2020 </w:t>
            </w:r>
            <w:hyperlink r:id="rId7" w:history="1">
              <w:r>
                <w:rPr>
                  <w:color w:val="0000FF"/>
                </w:rPr>
                <w:t>N 468-ФЗ</w:t>
              </w:r>
            </w:hyperlink>
            <w:r>
              <w:rPr>
                <w:color w:val="392C69"/>
              </w:rPr>
              <w:t xml:space="preserve">, от 30.12.2020 </w:t>
            </w:r>
            <w:hyperlink r:id="rId8" w:history="1">
              <w:r>
                <w:rPr>
                  <w:color w:val="0000FF"/>
                </w:rPr>
                <w:t>N 509-ФЗ</w:t>
              </w:r>
            </w:hyperlink>
            <w:r>
              <w:rPr>
                <w:color w:val="392C69"/>
              </w:rPr>
              <w:t xml:space="preserve">, от 11.06.2021 </w:t>
            </w:r>
            <w:hyperlink r:id="rId9" w:history="1">
              <w:r>
                <w:rPr>
                  <w:color w:val="0000FF"/>
                </w:rPr>
                <w:t>N 170-ФЗ</w:t>
              </w:r>
            </w:hyperlink>
            <w:r>
              <w:rPr>
                <w:color w:val="392C69"/>
              </w:rPr>
              <w:t>,</w:t>
            </w:r>
          </w:p>
          <w:p w:rsidR="000B1789" w:rsidRDefault="000B1789">
            <w:pPr>
              <w:pStyle w:val="ConsPlusNormal"/>
              <w:jc w:val="center"/>
            </w:pPr>
            <w:r>
              <w:rPr>
                <w:color w:val="392C69"/>
              </w:rPr>
              <w:t xml:space="preserve">от 30.12.2021 </w:t>
            </w:r>
            <w:hyperlink r:id="rId10" w:history="1">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1789" w:rsidRDefault="000B1789">
            <w:pPr>
              <w:spacing w:after="1" w:line="0" w:lineRule="atLeast"/>
            </w:pPr>
          </w:p>
        </w:tc>
      </w:tr>
    </w:tbl>
    <w:p w:rsidR="000B1789" w:rsidRDefault="000B1789">
      <w:pPr>
        <w:pStyle w:val="ConsPlusNormal"/>
        <w:jc w:val="both"/>
      </w:pPr>
    </w:p>
    <w:p w:rsidR="000B1789" w:rsidRDefault="000B1789">
      <w:pPr>
        <w:pStyle w:val="ConsPlusTitle"/>
        <w:ind w:firstLine="540"/>
        <w:jc w:val="both"/>
        <w:outlineLvl w:val="0"/>
      </w:pPr>
      <w:r>
        <w:t>Статья 1</w:t>
      </w:r>
    </w:p>
    <w:p w:rsidR="000B1789" w:rsidRDefault="000B1789">
      <w:pPr>
        <w:pStyle w:val="ConsPlusNormal"/>
        <w:jc w:val="both"/>
      </w:pPr>
    </w:p>
    <w:p w:rsidR="000B1789" w:rsidRDefault="000B1789">
      <w:pPr>
        <w:pStyle w:val="ConsPlusNormal"/>
        <w:ind w:firstLine="540"/>
        <w:jc w:val="both"/>
      </w:pPr>
      <w:hyperlink r:id="rId11" w:history="1">
        <w:r>
          <w:rPr>
            <w:color w:val="0000FF"/>
          </w:rPr>
          <w:t>Статью 52.1</w:t>
        </w:r>
      </w:hyperlink>
      <w:r>
        <w:t xml:space="preserve"> Закона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2019, N 29, ст. 3860) дополнить частью девятнадцатой следующего содержания:</w:t>
      </w:r>
    </w:p>
    <w:p w:rsidR="000B1789" w:rsidRDefault="000B1789">
      <w:pPr>
        <w:pStyle w:val="ConsPlusNormal"/>
        <w:spacing w:before="220"/>
        <w:ind w:firstLine="540"/>
        <w:jc w:val="both"/>
      </w:pPr>
      <w:r>
        <w:t>"Правительство Российской Федерации вправе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установить особенности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проводимые организациями исполнительских искусств или музеями зрелищные мероприятия.".</w:t>
      </w:r>
    </w:p>
    <w:p w:rsidR="000B1789" w:rsidRDefault="000B1789">
      <w:pPr>
        <w:pStyle w:val="ConsPlusNormal"/>
        <w:jc w:val="both"/>
      </w:pPr>
    </w:p>
    <w:p w:rsidR="000B1789" w:rsidRDefault="000B1789">
      <w:pPr>
        <w:pStyle w:val="ConsPlusTitle"/>
        <w:ind w:firstLine="540"/>
        <w:jc w:val="both"/>
        <w:outlineLvl w:val="0"/>
      </w:pPr>
      <w:r>
        <w:t>Статья 2</w:t>
      </w:r>
    </w:p>
    <w:p w:rsidR="000B1789" w:rsidRDefault="000B1789">
      <w:pPr>
        <w:pStyle w:val="ConsPlusNormal"/>
        <w:jc w:val="both"/>
      </w:pPr>
    </w:p>
    <w:p w:rsidR="000B1789" w:rsidRDefault="000B1789">
      <w:pPr>
        <w:pStyle w:val="ConsPlusNormal"/>
        <w:ind w:firstLine="540"/>
        <w:jc w:val="both"/>
      </w:pPr>
      <w:r>
        <w:t xml:space="preserve">Внести в Федеральный </w:t>
      </w:r>
      <w:hyperlink r:id="rId12" w:history="1">
        <w:r>
          <w:rPr>
            <w:color w:val="0000FF"/>
          </w:rPr>
          <w:t>закон</w:t>
        </w:r>
      </w:hyperlink>
      <w: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2004, N 35, ст. 3607; 2006, N 50, ст. 5284; 2009, N 1, ст. 17; N 48, ст. 5717; 2010, N 21, ст. 2529; N 31, ст. 4192; 2011, N 1, ст. 24, 54; 2012, N 14, ст. 1549; 2013, N 7, ст. 610; N 27, ст. 3450; 2014, N 42, ст. 5615; 2015, N 10, ст. 1408; N 18, ст. 2622; N 48, ст. 6723; 2016, N 1, ст. 68; N 7, ст. 919; N 26, ст. 3887; 2018, N 32, ст. 5113; 2019, N 27, ст. 3524) следующие изменения:</w:t>
      </w:r>
    </w:p>
    <w:p w:rsidR="000B1789" w:rsidRDefault="000B1789">
      <w:pPr>
        <w:pStyle w:val="ConsPlusNormal"/>
        <w:spacing w:before="220"/>
        <w:ind w:firstLine="540"/>
        <w:jc w:val="both"/>
      </w:pPr>
      <w:r>
        <w:lastRenderedPageBreak/>
        <w:t xml:space="preserve">1) </w:t>
      </w:r>
      <w:hyperlink r:id="rId13" w:history="1">
        <w:r>
          <w:rPr>
            <w:color w:val="0000FF"/>
          </w:rPr>
          <w:t>часть первую статьи 1</w:t>
        </w:r>
      </w:hyperlink>
      <w:r>
        <w:t xml:space="preserve"> после слова "катастрофы," дополнить словами "распространения заболевания, представляющего опасность для окружающих,";</w:t>
      </w:r>
    </w:p>
    <w:p w:rsidR="000B1789" w:rsidRDefault="000B1789">
      <w:pPr>
        <w:pStyle w:val="ConsPlusNormal"/>
        <w:spacing w:before="220"/>
        <w:ind w:firstLine="540"/>
        <w:jc w:val="both"/>
      </w:pPr>
      <w:r>
        <w:t xml:space="preserve">2) в </w:t>
      </w:r>
      <w:hyperlink r:id="rId14" w:history="1">
        <w:r>
          <w:rPr>
            <w:color w:val="0000FF"/>
          </w:rPr>
          <w:t>статье 4.1</w:t>
        </w:r>
      </w:hyperlink>
      <w:r>
        <w:t>:</w:t>
      </w:r>
    </w:p>
    <w:p w:rsidR="000B1789" w:rsidRDefault="000B1789">
      <w:pPr>
        <w:pStyle w:val="ConsPlusNormal"/>
        <w:spacing w:before="220"/>
        <w:ind w:firstLine="540"/>
        <w:jc w:val="both"/>
      </w:pPr>
      <w:r>
        <w:t xml:space="preserve">а) в </w:t>
      </w:r>
      <w:hyperlink r:id="rId15" w:history="1">
        <w:r>
          <w:rPr>
            <w:color w:val="0000FF"/>
          </w:rPr>
          <w:t>подпункте "а" пункта 2</w:t>
        </w:r>
      </w:hyperlink>
      <w:r>
        <w:t xml:space="preserve"> слово "корпораций;" заменить словами "корпораций. При угрозе возникновения и (или)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w:t>
      </w:r>
    </w:p>
    <w:p w:rsidR="000B1789" w:rsidRDefault="000B1789">
      <w:pPr>
        <w:pStyle w:val="ConsPlusNormal"/>
        <w:spacing w:before="220"/>
        <w:ind w:firstLine="540"/>
        <w:jc w:val="both"/>
      </w:pPr>
      <w:r>
        <w:t xml:space="preserve">б) </w:t>
      </w:r>
      <w:hyperlink r:id="rId16" w:history="1">
        <w:r>
          <w:rPr>
            <w:color w:val="0000FF"/>
          </w:rPr>
          <w:t>пункт 2.2</w:t>
        </w:r>
      </w:hyperlink>
      <w:r>
        <w:t xml:space="preserve"> после слов "Правительственная комиссия по предупреждению и ликвидации чрезвычайных ситуаций и обеспечению пожарной безопасности" дополнить словами "(Правительство Российской Федерации в случае, предусмотренном подпунктом "а" пункта 2 настоящей статьи)";</w:t>
      </w:r>
    </w:p>
    <w:p w:rsidR="000B1789" w:rsidRDefault="000B1789">
      <w:pPr>
        <w:pStyle w:val="ConsPlusNormal"/>
        <w:spacing w:before="220"/>
        <w:ind w:firstLine="540"/>
        <w:jc w:val="both"/>
      </w:pPr>
      <w:r>
        <w:t xml:space="preserve">в) </w:t>
      </w:r>
      <w:hyperlink r:id="rId17" w:history="1">
        <w:r>
          <w:rPr>
            <w:color w:val="0000FF"/>
          </w:rPr>
          <w:t>пункт 2.3</w:t>
        </w:r>
      </w:hyperlink>
      <w:r>
        <w:t xml:space="preserve"> после слов "Правительственная комиссия по предупреждению и ликвидации чрезвычайных ситуаций и обеспечению пожарной безопасности" дополнить словами "(Правительство Российской Федерации в случае, предусмотренном подпунктом "а" пункта 2 настоящей статьи)";</w:t>
      </w:r>
    </w:p>
    <w:p w:rsidR="000B1789" w:rsidRDefault="000B1789">
      <w:pPr>
        <w:pStyle w:val="ConsPlusNormal"/>
        <w:spacing w:before="220"/>
        <w:ind w:firstLine="540"/>
        <w:jc w:val="both"/>
      </w:pPr>
      <w:r>
        <w:t xml:space="preserve">г) </w:t>
      </w:r>
      <w:hyperlink r:id="rId18" w:history="1">
        <w:r>
          <w:rPr>
            <w:color w:val="0000FF"/>
          </w:rPr>
          <w:t>подпункт "г" пункта 8</w:t>
        </w:r>
      </w:hyperlink>
      <w:r>
        <w:t xml:space="preserve"> после слов "Правительственной комиссии по предупреждению и ликвидации чрезвычайных ситуаций и обеспечению пожарной безопасности" дополнить словами "(решением Правительства Российской Федерации в случае, предусмотренном подпунктом "а" пункта 2 настоящей статьи)";</w:t>
      </w:r>
    </w:p>
    <w:p w:rsidR="000B1789" w:rsidRDefault="000B1789">
      <w:pPr>
        <w:pStyle w:val="ConsPlusNormal"/>
        <w:spacing w:before="220"/>
        <w:ind w:firstLine="540"/>
        <w:jc w:val="both"/>
      </w:pPr>
      <w:r>
        <w:t xml:space="preserve">3) </w:t>
      </w:r>
      <w:hyperlink r:id="rId19" w:history="1">
        <w:r>
          <w:rPr>
            <w:color w:val="0000FF"/>
          </w:rPr>
          <w:t>статью 10</w:t>
        </w:r>
      </w:hyperlink>
      <w:r>
        <w:t xml:space="preserve"> дополнить подпунктами "а.1" и "а.2" следующего содержания:</w:t>
      </w:r>
    </w:p>
    <w:p w:rsidR="000B1789" w:rsidRDefault="000B1789">
      <w:pPr>
        <w:pStyle w:val="ConsPlusNormal"/>
        <w:spacing w:before="220"/>
        <w:ind w:firstLine="540"/>
        <w:jc w:val="both"/>
      </w:pPr>
      <w:r>
        <w:t>"а.1)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(или) возникновения чрезвычайной ситуации федерального или межрегионального характера;</w:t>
      </w:r>
    </w:p>
    <w:p w:rsidR="000B1789" w:rsidRDefault="000B1789">
      <w:pPr>
        <w:pStyle w:val="ConsPlusNormal"/>
        <w:spacing w:before="220"/>
        <w:ind w:firstLine="540"/>
        <w:jc w:val="both"/>
      </w:pPr>
      <w:r>
        <w:t>а.2)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w:t>
      </w:r>
    </w:p>
    <w:p w:rsidR="000B1789" w:rsidRDefault="000B1789">
      <w:pPr>
        <w:pStyle w:val="ConsPlusNormal"/>
        <w:spacing w:before="220"/>
        <w:ind w:firstLine="540"/>
        <w:jc w:val="both"/>
      </w:pPr>
      <w:r>
        <w:t xml:space="preserve">4) в </w:t>
      </w:r>
      <w:hyperlink r:id="rId20" w:history="1">
        <w:r>
          <w:rPr>
            <w:color w:val="0000FF"/>
          </w:rPr>
          <w:t>статье 11</w:t>
        </w:r>
      </w:hyperlink>
      <w:r>
        <w:t>:</w:t>
      </w:r>
    </w:p>
    <w:p w:rsidR="000B1789" w:rsidRDefault="000B1789">
      <w:pPr>
        <w:pStyle w:val="ConsPlusNormal"/>
        <w:spacing w:before="220"/>
        <w:ind w:firstLine="540"/>
        <w:jc w:val="both"/>
      </w:pPr>
      <w:r>
        <w:t xml:space="preserve">а) </w:t>
      </w:r>
      <w:hyperlink r:id="rId21" w:history="1">
        <w:r>
          <w:rPr>
            <w:color w:val="0000FF"/>
          </w:rPr>
          <w:t>пункт 1</w:t>
        </w:r>
      </w:hyperlink>
      <w:r>
        <w:t xml:space="preserve"> дополнить подпунктами "у" и "ф" следующего содержания:</w:t>
      </w:r>
    </w:p>
    <w:p w:rsidR="000B1789" w:rsidRDefault="000B1789">
      <w:pPr>
        <w:pStyle w:val="ConsPlusNormal"/>
        <w:spacing w:before="220"/>
        <w:ind w:firstLine="540"/>
        <w:jc w:val="both"/>
      </w:pPr>
      <w:r>
        <w:t>"у)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"м" настоящего пункта;</w:t>
      </w:r>
    </w:p>
    <w:p w:rsidR="000B1789" w:rsidRDefault="000B1789">
      <w:pPr>
        <w:pStyle w:val="ConsPlusNormal"/>
        <w:spacing w:before="220"/>
        <w:ind w:firstLine="540"/>
        <w:jc w:val="both"/>
      </w:pPr>
      <w:r>
        <w:t>ф) с учетом особенностей чрезвычайной ситуации на территории субъекта Российской Федерации или угрозы ее возникновения во исполнение правил поведения, установленных в соответствии с подпунктом "а.2" статьи 10 настоящего Федерального закона,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"а.1" статьи 10 настоящего Федерального закона.";</w:t>
      </w:r>
    </w:p>
    <w:p w:rsidR="000B1789" w:rsidRDefault="000B1789">
      <w:pPr>
        <w:pStyle w:val="ConsPlusNormal"/>
        <w:spacing w:before="220"/>
        <w:ind w:firstLine="540"/>
        <w:jc w:val="both"/>
      </w:pPr>
      <w:r>
        <w:t xml:space="preserve">б) </w:t>
      </w:r>
      <w:hyperlink r:id="rId22" w:history="1">
        <w:r>
          <w:rPr>
            <w:color w:val="0000FF"/>
          </w:rPr>
          <w:t>дополнить</w:t>
        </w:r>
      </w:hyperlink>
      <w:r>
        <w:t xml:space="preserve"> пунктом 1.1 следующего содержания:</w:t>
      </w:r>
    </w:p>
    <w:p w:rsidR="000B1789" w:rsidRDefault="000B1789">
      <w:pPr>
        <w:pStyle w:val="ConsPlusNormal"/>
        <w:spacing w:before="220"/>
        <w:ind w:firstLine="540"/>
        <w:jc w:val="both"/>
      </w:pPr>
      <w:r>
        <w:t xml:space="preserve">"1.1. В случае установления Правительством Российской Федерации обязательных для исполнения гражданами и организациями правил поведения, предусмотренных подпунктом "а.2" статьи 10 настоящего Федерального закона, правила поведения, устанавливаемые органами </w:t>
      </w:r>
      <w:r>
        <w:lastRenderedPageBreak/>
        <w:t>государственной власти субъекта Российской Федерации в соответствии с подпунктами "у" и "ф" пункта 1 настоящей статьи, не могут им противоречить.";</w:t>
      </w:r>
    </w:p>
    <w:p w:rsidR="000B1789" w:rsidRDefault="000B1789">
      <w:pPr>
        <w:pStyle w:val="ConsPlusNormal"/>
        <w:spacing w:before="220"/>
        <w:ind w:firstLine="540"/>
        <w:jc w:val="both"/>
      </w:pPr>
      <w:r>
        <w:t xml:space="preserve">5) </w:t>
      </w:r>
      <w:hyperlink r:id="rId23" w:history="1">
        <w:r>
          <w:rPr>
            <w:color w:val="0000FF"/>
          </w:rPr>
          <w:t>главу II</w:t>
        </w:r>
      </w:hyperlink>
      <w:r>
        <w:t xml:space="preserve"> дополнить статьей 11.2 следующего содержания:</w:t>
      </w:r>
    </w:p>
    <w:p w:rsidR="000B1789" w:rsidRDefault="000B1789">
      <w:pPr>
        <w:pStyle w:val="ConsPlusNormal"/>
        <w:jc w:val="both"/>
      </w:pPr>
    </w:p>
    <w:p w:rsidR="000B1789" w:rsidRDefault="000B1789">
      <w:pPr>
        <w:pStyle w:val="ConsPlusNormal"/>
        <w:ind w:firstLine="540"/>
        <w:jc w:val="both"/>
      </w:pPr>
      <w:r>
        <w:t>"Статья 11.2. Полномочия избирательных комиссий по принятию решения об отложении голосования на выборах, референдумах при введении режима повышенной готовности или чрезвычайной ситуации</w:t>
      </w:r>
    </w:p>
    <w:p w:rsidR="000B1789" w:rsidRDefault="000B1789">
      <w:pPr>
        <w:pStyle w:val="ConsPlusNormal"/>
        <w:jc w:val="both"/>
      </w:pPr>
    </w:p>
    <w:p w:rsidR="000B1789" w:rsidRDefault="000B1789">
      <w:pPr>
        <w:pStyle w:val="ConsPlusNormal"/>
        <w:ind w:firstLine="540"/>
        <w:jc w:val="both"/>
      </w:pPr>
      <w:r>
        <w:t xml:space="preserve">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 референдумах может быть отложено по решению соответствующей избирательной комиссии в порядке, предусмотренном Федеральным </w:t>
      </w:r>
      <w:hyperlink r:id="rId2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B1789" w:rsidRDefault="000B1789">
      <w:pPr>
        <w:pStyle w:val="ConsPlusNormal"/>
        <w:jc w:val="both"/>
      </w:pPr>
    </w:p>
    <w:p w:rsidR="000B1789" w:rsidRDefault="000B1789">
      <w:pPr>
        <w:pStyle w:val="ConsPlusNormal"/>
        <w:ind w:firstLine="540"/>
        <w:jc w:val="both"/>
      </w:pPr>
      <w:r>
        <w:t xml:space="preserve">6) </w:t>
      </w:r>
      <w:hyperlink r:id="rId25" w:history="1">
        <w:r>
          <w:rPr>
            <w:color w:val="0000FF"/>
          </w:rPr>
          <w:t>абзац пятый статьи 19</w:t>
        </w:r>
      </w:hyperlink>
      <w:r>
        <w:t xml:space="preserve"> изложить в следующей редакции:</w:t>
      </w:r>
    </w:p>
    <w:p w:rsidR="000B1789" w:rsidRDefault="000B1789">
      <w:pPr>
        <w:pStyle w:val="ConsPlusNormal"/>
        <w:spacing w:before="220"/>
        <w:ind w:firstLine="540"/>
        <w:jc w:val="both"/>
      </w:pPr>
      <w:r>
        <w:t>"выполнять установленные в соответствии с настоящим Федеральным законом правила поведения при введении режима повышенной готовности или чрезвычайной ситуации;".</w:t>
      </w:r>
    </w:p>
    <w:p w:rsidR="000B1789" w:rsidRDefault="000B1789">
      <w:pPr>
        <w:pStyle w:val="ConsPlusNormal"/>
        <w:jc w:val="both"/>
      </w:pPr>
    </w:p>
    <w:p w:rsidR="000B1789" w:rsidRDefault="000B1789">
      <w:pPr>
        <w:pStyle w:val="ConsPlusTitle"/>
        <w:ind w:firstLine="540"/>
        <w:jc w:val="both"/>
        <w:outlineLvl w:val="0"/>
      </w:pPr>
      <w:r>
        <w:t>Статья 3</w:t>
      </w:r>
    </w:p>
    <w:p w:rsidR="000B1789" w:rsidRDefault="000B1789">
      <w:pPr>
        <w:pStyle w:val="ConsPlusNormal"/>
        <w:jc w:val="both"/>
      </w:pPr>
    </w:p>
    <w:p w:rsidR="000B1789" w:rsidRDefault="000B1789">
      <w:pPr>
        <w:pStyle w:val="ConsPlusNormal"/>
        <w:ind w:firstLine="540"/>
        <w:jc w:val="both"/>
      </w:pPr>
      <w:r>
        <w:t xml:space="preserve">Внести в Федеральный </w:t>
      </w:r>
      <w:hyperlink r:id="rId26" w:history="1">
        <w:r>
          <w:rPr>
            <w:color w:val="0000FF"/>
          </w:rPr>
          <w:t>закон</w:t>
        </w:r>
      </w:hyperlink>
      <w:r>
        <w:t xml:space="preserve"> от 24 ноября 1996 года N 132-ФЗ "Об основах туристской деятельности в Российской Федерации" (Собрание законодательства Российской Федерации, 1996, N 49, ст. 5491; 2012, N 19, ст. 2281; 2016, N 10, ст. 1323; 2018, N 24, ст. 3416) следующие изменения:</w:t>
      </w:r>
    </w:p>
    <w:p w:rsidR="000B1789" w:rsidRDefault="000B1789">
      <w:pPr>
        <w:pStyle w:val="ConsPlusNormal"/>
        <w:spacing w:before="220"/>
        <w:ind w:firstLine="540"/>
        <w:jc w:val="both"/>
      </w:pPr>
      <w:r>
        <w:t xml:space="preserve">1) </w:t>
      </w:r>
      <w:hyperlink r:id="rId27" w:history="1">
        <w:r>
          <w:rPr>
            <w:color w:val="0000FF"/>
          </w:rPr>
          <w:t>часть первую статьи 11.6</w:t>
        </w:r>
      </w:hyperlink>
      <w:r>
        <w:t xml:space="preserve"> дополнить предложением следующего содержания: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 устанавливаются статьей 11.8 настоящего Федерального закона.";</w:t>
      </w:r>
    </w:p>
    <w:p w:rsidR="000B1789" w:rsidRDefault="000B1789">
      <w:pPr>
        <w:pStyle w:val="ConsPlusNormal"/>
        <w:spacing w:before="220"/>
        <w:ind w:firstLine="540"/>
        <w:jc w:val="both"/>
      </w:pPr>
      <w:r>
        <w:t xml:space="preserve">2) </w:t>
      </w:r>
      <w:hyperlink r:id="rId28" w:history="1">
        <w:r>
          <w:rPr>
            <w:color w:val="0000FF"/>
          </w:rPr>
          <w:t>дополнить</w:t>
        </w:r>
      </w:hyperlink>
      <w:r>
        <w:t xml:space="preserve"> статьей 11.8 следующего содержания:</w:t>
      </w:r>
    </w:p>
    <w:p w:rsidR="000B1789" w:rsidRDefault="000B1789">
      <w:pPr>
        <w:pStyle w:val="ConsPlusNormal"/>
        <w:jc w:val="both"/>
      </w:pPr>
    </w:p>
    <w:p w:rsidR="000B1789" w:rsidRDefault="000B1789">
      <w:pPr>
        <w:pStyle w:val="ConsPlusNormal"/>
        <w:ind w:firstLine="540"/>
        <w:jc w:val="both"/>
      </w:pPr>
      <w:r>
        <w:t>"Статья 11.8. Особенности 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w:t>
      </w:r>
    </w:p>
    <w:p w:rsidR="000B1789" w:rsidRDefault="000B1789">
      <w:pPr>
        <w:pStyle w:val="ConsPlusNormal"/>
        <w:jc w:val="both"/>
      </w:pPr>
    </w:p>
    <w:p w:rsidR="000B1789" w:rsidRDefault="000B1789">
      <w:pPr>
        <w:pStyle w:val="ConsPlusNormal"/>
        <w:ind w:firstLine="540"/>
        <w:jc w:val="both"/>
      </w:pPr>
      <w:r>
        <w:t>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rsidR="000B1789" w:rsidRDefault="000B1789">
      <w:pPr>
        <w:pStyle w:val="ConsPlusNormal"/>
        <w:spacing w:before="220"/>
        <w:ind w:firstLine="540"/>
        <w:jc w:val="both"/>
      </w:pPr>
      <w:r>
        <w:t>В случае, если Правительством Российской Федерации принято решение, указанное в части первой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0B1789" w:rsidRDefault="000B1789">
      <w:pPr>
        <w:pStyle w:val="ConsPlusNormal"/>
        <w:spacing w:before="220"/>
        <w:ind w:firstLine="540"/>
        <w:jc w:val="both"/>
      </w:pPr>
      <w:r>
        <w:lastRenderedPageBreak/>
        <w:t>В случае, если Правительством Российской Федерации принято решение, указанное в части первой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0B1789" w:rsidRDefault="000B1789">
      <w:pPr>
        <w:pStyle w:val="ConsPlusNormal"/>
        <w:spacing w:before="220"/>
        <w:ind w:firstLine="540"/>
        <w:jc w:val="both"/>
      </w:pPr>
      <w:r>
        <w:t>В случае принятия Правительством Российской Федерации решения, указанного в части первой настоящей статьи, сроки перечисления ежегодного взноса туроператора в фонд персональной ответственности туроператора могут быть изменены решением Правительства Российской Федерации.</w:t>
      </w:r>
    </w:p>
    <w:p w:rsidR="000B1789" w:rsidRDefault="000B1789">
      <w:pPr>
        <w:pStyle w:val="ConsPlusNormal"/>
        <w:spacing w:before="220"/>
        <w:ind w:firstLine="540"/>
        <w:jc w:val="both"/>
      </w:pPr>
      <w:r>
        <w:t>Порядок и условия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rsidR="000B1789" w:rsidRDefault="000B1789">
      <w:pPr>
        <w:pStyle w:val="ConsPlusNormal"/>
        <w:jc w:val="both"/>
      </w:pPr>
    </w:p>
    <w:p w:rsidR="000B1789" w:rsidRDefault="000B1789">
      <w:pPr>
        <w:pStyle w:val="ConsPlusTitle"/>
        <w:ind w:firstLine="540"/>
        <w:jc w:val="both"/>
        <w:outlineLvl w:val="0"/>
      </w:pPr>
      <w:r>
        <w:t>Статья 4</w:t>
      </w:r>
    </w:p>
    <w:p w:rsidR="000B1789" w:rsidRDefault="000B1789">
      <w:pPr>
        <w:pStyle w:val="ConsPlusNormal"/>
        <w:jc w:val="both"/>
      </w:pPr>
    </w:p>
    <w:p w:rsidR="000B1789" w:rsidRDefault="000B1789">
      <w:pPr>
        <w:pStyle w:val="ConsPlusNormal"/>
        <w:ind w:firstLine="540"/>
        <w:jc w:val="both"/>
      </w:pPr>
      <w:r>
        <w:t xml:space="preserve">Федеральный </w:t>
      </w:r>
      <w:hyperlink r:id="rId29"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N 39, ст. 3642; 2003, N 27, ст. 2711; 2004, N 35, ст. 3607; N 50, ст. 4950; 2005, N 30, ст. 3104; 2006, N 29, ст. 3125; N 31, ст. 3427; N 50, ст. 5303; 2007, N 10, ст. 1151; N 31, ст. 4008; 2008, N 30, ст. 3605, 3616; N 48, ст. 5517; N 52, ст. 6236; 2009, N 1, ст. 30; N 14, ст. 1577; N 29, ст. 3633; N 45, ст. 5268; 2011, N 11, ст. 1503; N 30, ст. 4607; 2012, N 19, ст. 2274; N 41, ст. 5522; 2014, N 8, ст. 739; N 23, ст. 2931; N 48, ст. 6636; 2015, N 45, ст. 6203; 2016, N 11, ст. 1493; 2019, N 22, ст. 2660) дополнить статьей 10.1 следующего содержания:</w:t>
      </w:r>
    </w:p>
    <w:p w:rsidR="000B1789" w:rsidRDefault="000B1789">
      <w:pPr>
        <w:pStyle w:val="ConsPlusNormal"/>
        <w:jc w:val="both"/>
      </w:pPr>
    </w:p>
    <w:p w:rsidR="000B1789" w:rsidRDefault="000B1789">
      <w:pPr>
        <w:pStyle w:val="ConsPlusNormal"/>
        <w:ind w:firstLine="540"/>
        <w:jc w:val="both"/>
      </w:pPr>
      <w:r>
        <w:t>"Статья 10.1. Проведение выборов, референдума при введении режима повышенной готовности или чрезвычайной ситуации</w:t>
      </w:r>
    </w:p>
    <w:p w:rsidR="000B1789" w:rsidRDefault="000B1789">
      <w:pPr>
        <w:pStyle w:val="ConsPlusNormal"/>
        <w:jc w:val="both"/>
      </w:pPr>
    </w:p>
    <w:p w:rsidR="000B1789" w:rsidRDefault="000B1789">
      <w:pPr>
        <w:pStyle w:val="ConsPlusNormal"/>
        <w:ind w:firstLine="540"/>
        <w:jc w:val="both"/>
      </w:pPr>
      <w:r>
        <w:t xml:space="preserve">1. При введении режима повышенной готовности или чрезвычайной ситуации в соответствии с Федеральным </w:t>
      </w:r>
      <w:hyperlink r:id="rId30"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статьей 10 настоящего Федерального закона, референдум, при наличии угрозы жизни и (или) здоровью избирателей, участников референдума голосование может быть отложено.</w:t>
      </w:r>
    </w:p>
    <w:p w:rsidR="000B1789" w:rsidRDefault="000B1789">
      <w:pPr>
        <w:pStyle w:val="ConsPlusNormal"/>
        <w:spacing w:before="220"/>
        <w:ind w:firstLine="540"/>
        <w:jc w:val="both"/>
      </w:pPr>
      <w:r>
        <w:t>2. В случае, указанном в пункте 1 настоящей статьи, решение об отложении голосования может быть принято при введении режима повышенной готовности или чрезвычайной ситуации:</w:t>
      </w:r>
    </w:p>
    <w:p w:rsidR="000B1789" w:rsidRDefault="000B1789">
      <w:pPr>
        <w:pStyle w:val="ConsPlusNormal"/>
        <w:spacing w:before="220"/>
        <w:ind w:firstLine="540"/>
        <w:jc w:val="both"/>
      </w:pPr>
      <w:r>
        <w:t>1) на территории муниципального образования - избирательной комиссией субъекта Российской Федерации по мотивированному предложению избирательной комиссии, организующей выборы, референдум, в отношении соответственно муниципальных выборов, референдумов на территории соответствующего муниципального образования;</w:t>
      </w:r>
    </w:p>
    <w:p w:rsidR="000B1789" w:rsidRDefault="000B1789">
      <w:pPr>
        <w:pStyle w:val="ConsPlusNormal"/>
        <w:spacing w:before="220"/>
        <w:ind w:firstLine="540"/>
        <w:jc w:val="both"/>
      </w:pPr>
      <w:r>
        <w:t>2) на территории субъекта Российской Федерации либо на территориях двух и более муниципальных образований субъекта Российской Федерации - Центральной избирательной комиссией Российской Федерации по мотивированному предложению избирательной комиссии субъекта Российской Федерации в отношении любых выборов, референдумов на территории соответствующего субъекта Российской Федерации;</w:t>
      </w:r>
    </w:p>
    <w:p w:rsidR="000B1789" w:rsidRDefault="000B1789">
      <w:pPr>
        <w:pStyle w:val="ConsPlusNormal"/>
        <w:spacing w:before="220"/>
        <w:ind w:firstLine="540"/>
        <w:jc w:val="both"/>
      </w:pPr>
      <w:r>
        <w:t xml:space="preserve">3) на территории Российской Федерации либо на территориях двух и более субъектов Российской Федерации - Центральной избирательной комиссией Российской Федерации самостоятельно в отношении федеральных выборов и иных выборов на указанных территориях, а </w:t>
      </w:r>
      <w:r>
        <w:lastRenderedPageBreak/>
        <w:t>также в отношении референдумов субъектов Российской Федерации, местных референдумов.</w:t>
      </w:r>
    </w:p>
    <w:p w:rsidR="000B1789" w:rsidRDefault="000B1789">
      <w:pPr>
        <w:pStyle w:val="ConsPlusNormal"/>
        <w:spacing w:before="220"/>
        <w:ind w:firstLine="540"/>
        <w:jc w:val="both"/>
      </w:pPr>
      <w:r>
        <w:t>3. Сроки и порядок совершения избирательных действий в случае принятия соответствующей избирательной комиссией решения, предусмотренного пунктом 2 настоящей статьи, определяются этой комиссией в каждом конкретном случае исходя из особенностей режима повышенной готовности и (или) чрезвычайной ситуации на соответствующей территории.</w:t>
      </w:r>
    </w:p>
    <w:p w:rsidR="000B1789" w:rsidRDefault="000B1789">
      <w:pPr>
        <w:pStyle w:val="ConsPlusNormal"/>
        <w:spacing w:before="220"/>
        <w:ind w:firstLine="540"/>
        <w:jc w:val="both"/>
      </w:pPr>
      <w:r>
        <w:t>4. В случае принятия избирательной комиссией решения об отложении голосования на соответствующих выборах органы и депутаты исполняют свои полномочия до отмены режима повышенной готовности и (или) чрезвычайной ситуации и избрания нового состава указанных органов или депутатов.".</w:t>
      </w:r>
    </w:p>
    <w:p w:rsidR="000B1789" w:rsidRDefault="000B1789">
      <w:pPr>
        <w:pStyle w:val="ConsPlusNormal"/>
        <w:jc w:val="both"/>
      </w:pPr>
    </w:p>
    <w:p w:rsidR="000B1789" w:rsidRDefault="000B1789">
      <w:pPr>
        <w:pStyle w:val="ConsPlusTitle"/>
        <w:ind w:firstLine="540"/>
        <w:jc w:val="both"/>
        <w:outlineLvl w:val="0"/>
      </w:pPr>
      <w:r>
        <w:t>Статья 5</w:t>
      </w:r>
    </w:p>
    <w:p w:rsidR="000B1789" w:rsidRDefault="000B1789">
      <w:pPr>
        <w:pStyle w:val="ConsPlusNormal"/>
        <w:jc w:val="both"/>
      </w:pPr>
    </w:p>
    <w:p w:rsidR="000B1789" w:rsidRDefault="000B1789">
      <w:pPr>
        <w:pStyle w:val="ConsPlusNormal"/>
        <w:ind w:firstLine="540"/>
        <w:jc w:val="both"/>
      </w:pPr>
      <w:r>
        <w:t xml:space="preserve">Федеральный </w:t>
      </w:r>
      <w:hyperlink r:id="rId31"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2005, N 44, ст. 4471; 2006, N 52, ст. 5497; 2007, N 18, ст. 2117; N 49, ст. 6079; 2008, N 30, ст. 3616; 2009, N 1, ст. 4, 14; N 18, ст. 2153; N 29, ст. 3632; N 51, ст. 6160; N 52, ст. 6450; 2010, N 31, ст. 4188; 2011, N 1, ст. 41; N 7, ст. 905; N 19, ст. 2708; N 27, ст. 3880; N 29, ст. 4301; N 30, ст. 4576; N 48, ст. 6728; N 49, ст. 7015, 7061, 7068; 2012, N 31, ст. 4333; N 53, ст. 7607; 2013, N 23, ст. 2871; N 26, ст. 3207; N 27, ст. 3477, 3481; N 51, ст. 6699; N 52, ст. 6975; 2014, N 11, ст. 1095; N 49, ст. 6914; N 52, ст. 7543; 2015, N 1, ст. 10, 29, 35; N 27, ст. 3945, 3977; 2016, N 1, ст. 11; N 23, ст. 3296; N 26, ст. 3891; N 27, ст. 4225, 4293; 2017, N 1, ст. 29; N 31, ст. 4767, 4815; 2018, N 1, ст. 54; N 49, ст. 7524; N 53, ст. 8440; 2019; N 26, ст. 3317; N 46, ст. 6423; N 52, ст. 7825) дополнить статьей 9.1 следующего содержания:</w:t>
      </w:r>
    </w:p>
    <w:p w:rsidR="000B1789" w:rsidRDefault="000B1789">
      <w:pPr>
        <w:pStyle w:val="ConsPlusNormal"/>
        <w:jc w:val="both"/>
      </w:pPr>
    </w:p>
    <w:p w:rsidR="000B1789" w:rsidRDefault="000B1789">
      <w:pPr>
        <w:pStyle w:val="ConsPlusNormal"/>
        <w:ind w:firstLine="540"/>
        <w:jc w:val="both"/>
      </w:pPr>
      <w:r>
        <w:t>"Статья 9.1. Мораторий на возбуждение дел о банкротстве</w:t>
      </w:r>
    </w:p>
    <w:p w:rsidR="000B1789" w:rsidRDefault="000B1789">
      <w:pPr>
        <w:pStyle w:val="ConsPlusNormal"/>
        <w:jc w:val="both"/>
      </w:pPr>
    </w:p>
    <w:p w:rsidR="000B1789" w:rsidRDefault="000B1789">
      <w:pPr>
        <w:pStyle w:val="ConsPlusNormal"/>
        <w:ind w:firstLine="540"/>
        <w:jc w:val="both"/>
      </w:pPr>
      <w:r>
        <w:t>1. 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мораторий на возбуждение дел о банкротстве по заявлениям, подаваемым кредиторами (далее для целей настоящей статьи - мораторий), на срок, устанавливаемый Правительством Российской Федерации.</w:t>
      </w:r>
    </w:p>
    <w:p w:rsidR="000B1789" w:rsidRDefault="000B1789">
      <w:pPr>
        <w:pStyle w:val="ConsPlusNormal"/>
        <w:spacing w:before="220"/>
        <w:ind w:firstLine="540"/>
        <w:jc w:val="both"/>
      </w:pPr>
      <w:r>
        <w:t xml:space="preserve">В акте Правительства Российской Федерации о введении моратория могут быть указаны отдельные виды экономической деятельности, предусмотренные Общероссийским </w:t>
      </w:r>
      <w:hyperlink r:id="rId32" w:history="1">
        <w:r>
          <w:rPr>
            <w:color w:val="0000FF"/>
          </w:rPr>
          <w:t>классификатором</w:t>
        </w:r>
      </w:hyperlink>
      <w:r>
        <w:t xml:space="preserve"> видов экономической деятельности, а также отдельные категории лиц и (или) перечень лиц, пострадавших в результате обстоятельств, послуживших основанием для введения моратория, на которых распространяется действие моратория.</w:t>
      </w:r>
    </w:p>
    <w:p w:rsidR="000B1789" w:rsidRDefault="000B1789">
      <w:pPr>
        <w:pStyle w:val="ConsPlusNormal"/>
        <w:spacing w:before="220"/>
        <w:ind w:firstLine="540"/>
        <w:jc w:val="both"/>
      </w:pPr>
      <w:r>
        <w:t>Срок действия моратория может быть продлен по решению Правительства Российской Федерации, если не отпали обстоятельства, послужившие основанием для его введения.</w:t>
      </w:r>
    </w:p>
    <w:p w:rsidR="000B1789" w:rsidRDefault="000B1789">
      <w:pPr>
        <w:pStyle w:val="ConsPlusNormal"/>
        <w:spacing w:before="220"/>
        <w:ind w:firstLine="540"/>
        <w:jc w:val="both"/>
      </w:pPr>
      <w:r>
        <w:t>2. Заявления кредиторов о признании должника банкротом, поданные в арбитражный суд в период действия моратория, а также поданные до даты введения моратория, вопрос о принятии которых не был решен арбитражным судом к дате введения моратория, подлежат возвращению арбитражным судом.</w:t>
      </w:r>
    </w:p>
    <w:p w:rsidR="000B1789" w:rsidRDefault="000B1789">
      <w:pPr>
        <w:pStyle w:val="ConsPlusNormal"/>
        <w:spacing w:before="220"/>
        <w:ind w:firstLine="540"/>
        <w:jc w:val="both"/>
      </w:pPr>
      <w:r>
        <w:t xml:space="preserve">Уведомление кредитора о намерении обратиться с заявлением о признании должника банкротом, внесенное в Единый федеральный реестр сведений о банкротстве в период действия моратория, не подлежит размещению в информационно-телекоммуникационной сети "Интернет" до окончания срока действия моратория в случае отнесения должника к лицам, на которых распространяется действие моратория, перечень которых размещается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течение одного </w:t>
      </w:r>
      <w:r>
        <w:lastRenderedPageBreak/>
        <w:t>рабочего дня с момента внесения изменений в указанный перечень федеральный орган исполнительной власти, уполномоченный по контролю и надзору в области налогов и сборов, направляет оператору Единого федерального реестра сведений о банкротстве сведения о лицах, включенных в указанный перечень, и о лицах, исключенных из него.</w:t>
      </w:r>
    </w:p>
    <w:p w:rsidR="000B1789" w:rsidRDefault="000B1789">
      <w:pPr>
        <w:pStyle w:val="ConsPlusNormal"/>
        <w:spacing w:before="220"/>
        <w:ind w:firstLine="540"/>
        <w:jc w:val="both"/>
      </w:pPr>
      <w:r>
        <w:t>Включенное в указанный реестр на дату начала действия моратория уведомление кредитора о намерении обратиться с заявлением о признании должника банкротом не предоставляет такому кредитору право на подачу в арбитражный суд заявления о признании должника несостоятельным (банкротом) в течение срока действия моратория. Со дня начала действия моратория сведения, содержащиеся в таком уведомлении, утрачивают силу.</w:t>
      </w:r>
    </w:p>
    <w:p w:rsidR="000B1789" w:rsidRDefault="000B1789">
      <w:pPr>
        <w:pStyle w:val="ConsPlusNormal"/>
        <w:spacing w:before="220"/>
        <w:ind w:firstLine="540"/>
        <w:jc w:val="both"/>
      </w:pPr>
      <w:r>
        <w:t>После истечения срока действия моратория право на обращение в арбитражный суд возникает у уполномоченного органа по обязательным платежам по истечении срока, предусмотренного абзацем третьим пункта 2 статьи 7 настоящего Федерального закона, но не ранее чем через пятнадцать календарных дней после истечения срока действия моратория.</w:t>
      </w:r>
    </w:p>
    <w:p w:rsidR="000B1789" w:rsidRDefault="000B1789">
      <w:pPr>
        <w:pStyle w:val="ConsPlusNormal"/>
        <w:spacing w:before="220"/>
        <w:ind w:firstLine="540"/>
        <w:jc w:val="both"/>
      </w:pPr>
      <w:r>
        <w:t>3. На срок действия моратория в отношении должников, на которых он распространяется:</w:t>
      </w:r>
    </w:p>
    <w:p w:rsidR="000B1789" w:rsidRDefault="000B1789">
      <w:pPr>
        <w:pStyle w:val="ConsPlusNormal"/>
        <w:spacing w:before="220"/>
        <w:ind w:firstLine="540"/>
        <w:jc w:val="both"/>
      </w:pPr>
      <w:r>
        <w:t>1) приостанавливаются обязанности должника и иных лиц, предусмотренные статьей 9 и пунктом 1 статьи 213.4 настоящего Федерального закона;</w:t>
      </w:r>
    </w:p>
    <w:p w:rsidR="000B1789" w:rsidRDefault="000B1789">
      <w:pPr>
        <w:pStyle w:val="ConsPlusNormal"/>
        <w:spacing w:before="220"/>
        <w:ind w:firstLine="540"/>
        <w:jc w:val="both"/>
      </w:pPr>
      <w:r>
        <w:t>2) наступают последствия, предусмотренные абзацами пятым и седьмым - десятым пункта 1 статьи 63 настоящего Федерального закона;</w:t>
      </w:r>
    </w:p>
    <w:p w:rsidR="000B1789" w:rsidRDefault="000B1789">
      <w:pPr>
        <w:pStyle w:val="ConsPlusNormal"/>
        <w:spacing w:before="220"/>
        <w:ind w:firstLine="540"/>
        <w:jc w:val="both"/>
      </w:pPr>
      <w:r>
        <w:t>3) не допускается обращение взыскания на заложенное имущество, в том числе во внесудебном порядке;</w:t>
      </w:r>
    </w:p>
    <w:p w:rsidR="000B1789" w:rsidRDefault="000B1789">
      <w:pPr>
        <w:pStyle w:val="ConsPlusNormal"/>
        <w:spacing w:before="220"/>
        <w:ind w:firstLine="540"/>
        <w:jc w:val="both"/>
      </w:pPr>
      <w:r>
        <w:t>4) приостанавливается исполнительное производство по имущественным взысканиям по требованиям, возникшим до введения моратория (при этом не снимаются аресты на имущество должника и иные ограничения в части распоряжения имуществом должника, наложенные в ходе исполнительного производства).</w:t>
      </w:r>
    </w:p>
    <w:p w:rsidR="000B1789" w:rsidRDefault="000B1789">
      <w:pPr>
        <w:pStyle w:val="ConsPlusNormal"/>
        <w:spacing w:before="220"/>
        <w:ind w:firstLine="540"/>
        <w:jc w:val="both"/>
      </w:pPr>
      <w:r>
        <w:t>4. В делах о банкротстве, возбужденных в течение трех месяцев после прекращения действия моратория в отношении должников, на которых он распространялся:</w:t>
      </w:r>
    </w:p>
    <w:p w:rsidR="000B1789" w:rsidRDefault="000B1789">
      <w:pPr>
        <w:pStyle w:val="ConsPlusNormal"/>
        <w:spacing w:before="220"/>
        <w:ind w:firstLine="540"/>
        <w:jc w:val="both"/>
      </w:pPr>
      <w:r>
        <w:t>1) периоды, предусмотренные абзацем вторым пункта 2 статьи 19 и статьями 61.2 и 61.3 настоящего Федерального закона, исчисляются с даты введения моратория и включают в себя соответствующий период до введения моратория, период моратория, а также в течение одного года с момента прекращения действия моратория, но не позднее даты возбуждения дела о банкротстве;</w:t>
      </w:r>
    </w:p>
    <w:p w:rsidR="000B1789" w:rsidRDefault="000B1789">
      <w:pPr>
        <w:pStyle w:val="ConsPlusNormal"/>
        <w:spacing w:before="220"/>
        <w:ind w:firstLine="540"/>
        <w:jc w:val="both"/>
      </w:pPr>
      <w:r>
        <w:t>2)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возникших до даты введения моратория и заявленных после принятия арбитражным судом заявления о признании должника банкротом, определяются на дату введения моратория;</w:t>
      </w:r>
    </w:p>
    <w:p w:rsidR="000B1789" w:rsidRDefault="000B1789">
      <w:pPr>
        <w:pStyle w:val="ConsPlusNormal"/>
        <w:spacing w:before="220"/>
        <w:ind w:firstLine="540"/>
        <w:jc w:val="both"/>
      </w:pPr>
      <w:r>
        <w:t>3)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выраженных в иностранной валюте, возникших до даты введения моратория, определяется в рублях по наименьшему значению курса, установленного Центральным банком Российской Федерации на дату введения моратория либо на дату возбуждения дела о банкротстве;</w:t>
      </w:r>
    </w:p>
    <w:p w:rsidR="000B1789" w:rsidRDefault="000B1789">
      <w:pPr>
        <w:pStyle w:val="ConsPlusNormal"/>
        <w:spacing w:before="220"/>
        <w:ind w:firstLine="540"/>
        <w:jc w:val="both"/>
      </w:pPr>
      <w:r>
        <w:t xml:space="preserve">4) признаются ничтожными сделки, совершенные в период действия моратория, по передаче имущества и принятию обязательств или обязанностей (кроме совершаемых в обычной хозяйственной деятельности, осуществляемой должником, если цена имущества, передаваемого по одной или нескольким взаимосвязанным сделкам, или размер принятых обязательств или </w:t>
      </w:r>
      <w:r>
        <w:lastRenderedPageBreak/>
        <w:t>обязанностей не превышает один процент стоимости активов должника, определяемой на основании бухгалтерской отчетности должника за последний отчетный период на дату введения моратория);</w:t>
      </w:r>
    </w:p>
    <w:p w:rsidR="000B1789" w:rsidRDefault="000B1789">
      <w:pPr>
        <w:pStyle w:val="ConsPlusNormal"/>
        <w:spacing w:before="220"/>
        <w:ind w:firstLine="540"/>
        <w:jc w:val="both"/>
      </w:pPr>
      <w:r>
        <w:t>5) если должник представит письменное согласие кредитора, выданное в период действия моратория, с условиями мирового соглашения, то при подсчете голосов на собрании кредиторов при решении вопроса о заключении мирового соглашения в соответствии с пунктом 2 статьи 15 и пунктом 2 статьи 150 настоящего Федерального закона кредитор считается проголосовавшим за заключение такого мирового соглашения;</w:t>
      </w:r>
    </w:p>
    <w:p w:rsidR="000B1789" w:rsidRDefault="000B1789">
      <w:pPr>
        <w:pStyle w:val="ConsPlusNormal"/>
        <w:spacing w:before="220"/>
        <w:ind w:firstLine="540"/>
        <w:jc w:val="both"/>
      </w:pPr>
      <w:r>
        <w:t>6) решение собрания кредиторов о заключении мирового соглашения принимается большинством голосов от общего числа голосов конкурсных кредиторов и уполномоченных органов, принявших участие в собрании кредиторов, и считается принятым при условии, если за него проголосовали все кредиторы по обязательствам, обеспеченным залогом имущества должника, принявшие участие в собрании кредиторов (в том числе прошедшем в форме заочного голосования).</w:t>
      </w:r>
    </w:p>
    <w:p w:rsidR="000B1789" w:rsidRDefault="000B1789">
      <w:pPr>
        <w:pStyle w:val="ConsPlusNormal"/>
        <w:spacing w:before="220"/>
        <w:ind w:firstLine="540"/>
        <w:jc w:val="both"/>
      </w:pPr>
      <w:r>
        <w:t>5. В течение срока действия моратория по решению арбитражного управляющего проводятся собрания кредиторов, комитета кредиторов, участников строительства и собрания работников, бывших работников любого должника, в том числе того, на кого он не распространяется в соответствии с пунктом 1 настоящей статьи, в форме заочного голосования. В этом случае:</w:t>
      </w:r>
    </w:p>
    <w:p w:rsidR="000B1789" w:rsidRDefault="000B1789">
      <w:pPr>
        <w:pStyle w:val="ConsPlusNormal"/>
        <w:spacing w:before="220"/>
        <w:ind w:firstLine="540"/>
        <w:jc w:val="both"/>
      </w:pPr>
      <w:r>
        <w:t>1) собрание кредиторов (комитета кредиторов) и собрание участников строительства в форме заочного голосования проводятся в порядке, установленном пунктом 1.1 статьи 201.12 настоящего Федерального закона;</w:t>
      </w:r>
    </w:p>
    <w:p w:rsidR="000B1789" w:rsidRDefault="000B1789">
      <w:pPr>
        <w:pStyle w:val="ConsPlusNormal"/>
        <w:spacing w:before="220"/>
        <w:ind w:firstLine="540"/>
        <w:jc w:val="both"/>
      </w:pPr>
      <w:r>
        <w:t>2) собрание работников, бывших работников должника в форме заочного голосования проводится в порядке, установленном статьей 12.1 настоящего Федерального закона.</w:t>
      </w:r>
    </w:p>
    <w:p w:rsidR="000B1789" w:rsidRDefault="000B1789">
      <w:pPr>
        <w:pStyle w:val="ConsPlusNormal"/>
        <w:spacing w:before="220"/>
        <w:ind w:firstLine="540"/>
        <w:jc w:val="both"/>
      </w:pPr>
      <w:r>
        <w:t>Заочное голосование, предусмотренное настоящим пунктом, может проводиться независимо от числа участников.".</w:t>
      </w:r>
    </w:p>
    <w:p w:rsidR="000B1789" w:rsidRDefault="000B1789">
      <w:pPr>
        <w:pStyle w:val="ConsPlusNormal"/>
        <w:jc w:val="both"/>
      </w:pPr>
    </w:p>
    <w:p w:rsidR="000B1789" w:rsidRDefault="000B1789">
      <w:pPr>
        <w:pStyle w:val="ConsPlusTitle"/>
        <w:ind w:firstLine="540"/>
        <w:jc w:val="both"/>
        <w:outlineLvl w:val="0"/>
      </w:pPr>
      <w:r>
        <w:t>Статья 6</w:t>
      </w:r>
    </w:p>
    <w:p w:rsidR="000B1789" w:rsidRDefault="000B1789">
      <w:pPr>
        <w:pStyle w:val="ConsPlusNormal"/>
        <w:jc w:val="both"/>
      </w:pPr>
    </w:p>
    <w:p w:rsidR="000B1789" w:rsidRDefault="000B1789">
      <w:pPr>
        <w:pStyle w:val="ConsPlusNormal"/>
        <w:ind w:firstLine="540"/>
        <w:jc w:val="both"/>
      </w:pPr>
      <w:r>
        <w:t xml:space="preserve">Внести в </w:t>
      </w:r>
      <w:hyperlink r:id="rId33" w:history="1">
        <w:r>
          <w:rPr>
            <w:color w:val="0000FF"/>
          </w:rPr>
          <w:t>статью 26.2</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2018, N 53, ст. 8406) следующие изменения:</w:t>
      </w:r>
    </w:p>
    <w:p w:rsidR="000B1789" w:rsidRDefault="000B1789">
      <w:pPr>
        <w:pStyle w:val="ConsPlusNormal"/>
        <w:spacing w:before="220"/>
        <w:ind w:firstLine="540"/>
        <w:jc w:val="both"/>
      </w:pPr>
      <w:r>
        <w:t xml:space="preserve">1) в </w:t>
      </w:r>
      <w:hyperlink r:id="rId34" w:history="1">
        <w:r>
          <w:rPr>
            <w:color w:val="0000FF"/>
          </w:rPr>
          <w:t>наименовании</w:t>
        </w:r>
      </w:hyperlink>
      <w:r>
        <w:t xml:space="preserve"> слово "плановых" исключить, слова "малого предпринимательства" заменить словами "малого и среднего предпринимательства";</w:t>
      </w:r>
    </w:p>
    <w:p w:rsidR="000B1789" w:rsidRDefault="000B1789">
      <w:pPr>
        <w:pStyle w:val="ConsPlusNormal"/>
        <w:spacing w:before="220"/>
        <w:ind w:firstLine="540"/>
        <w:jc w:val="both"/>
      </w:pPr>
      <w:r>
        <w:t xml:space="preserve">2) в </w:t>
      </w:r>
      <w:hyperlink r:id="rId35" w:history="1">
        <w:r>
          <w:rPr>
            <w:color w:val="0000FF"/>
          </w:rPr>
          <w:t>части 1</w:t>
        </w:r>
      </w:hyperlink>
      <w:r>
        <w:t xml:space="preserve"> слова "31 декабря" заменить словами "1 апреля";</w:t>
      </w:r>
    </w:p>
    <w:p w:rsidR="000B1789" w:rsidRDefault="000B1789">
      <w:pPr>
        <w:pStyle w:val="ConsPlusNormal"/>
        <w:spacing w:before="220"/>
        <w:ind w:firstLine="540"/>
        <w:jc w:val="both"/>
      </w:pPr>
      <w:r>
        <w:t xml:space="preserve">3) </w:t>
      </w:r>
      <w:hyperlink r:id="rId36" w:history="1">
        <w:r>
          <w:rPr>
            <w:color w:val="0000FF"/>
          </w:rPr>
          <w:t>дополнить</w:t>
        </w:r>
      </w:hyperlink>
      <w:r>
        <w:t xml:space="preserve"> частью 1.1 следующего содержания:</w:t>
      </w:r>
    </w:p>
    <w:p w:rsidR="000B1789" w:rsidRDefault="000B1789">
      <w:pPr>
        <w:pStyle w:val="ConsPlusNormal"/>
        <w:spacing w:before="22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37"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0B1789" w:rsidRDefault="000B1789">
      <w:pPr>
        <w:pStyle w:val="ConsPlusNormal"/>
        <w:spacing w:before="220"/>
        <w:ind w:firstLine="540"/>
        <w:jc w:val="both"/>
      </w:pPr>
      <w:r>
        <w:lastRenderedPageBreak/>
        <w:t xml:space="preserve">4) в </w:t>
      </w:r>
      <w:hyperlink r:id="rId38" w:history="1">
        <w:r>
          <w:rPr>
            <w:color w:val="0000FF"/>
          </w:rPr>
          <w:t>части 2</w:t>
        </w:r>
      </w:hyperlink>
      <w:r>
        <w:t xml:space="preserve"> слово "плановой" исключить.</w:t>
      </w:r>
    </w:p>
    <w:p w:rsidR="000B1789" w:rsidRDefault="000B1789">
      <w:pPr>
        <w:pStyle w:val="ConsPlusNormal"/>
        <w:jc w:val="both"/>
      </w:pPr>
    </w:p>
    <w:p w:rsidR="000B1789" w:rsidRDefault="000B1789">
      <w:pPr>
        <w:pStyle w:val="ConsPlusTitle"/>
        <w:ind w:firstLine="540"/>
        <w:jc w:val="both"/>
        <w:outlineLvl w:val="0"/>
      </w:pPr>
      <w:r>
        <w:t>Статья 7</w:t>
      </w:r>
    </w:p>
    <w:p w:rsidR="000B1789" w:rsidRDefault="000B1789">
      <w:pPr>
        <w:pStyle w:val="ConsPlusNormal"/>
        <w:jc w:val="both"/>
      </w:pPr>
    </w:p>
    <w:p w:rsidR="000B1789" w:rsidRDefault="000B1789">
      <w:pPr>
        <w:pStyle w:val="ConsPlusNormal"/>
        <w:ind w:firstLine="540"/>
        <w:jc w:val="both"/>
      </w:pPr>
      <w:hyperlink r:id="rId39" w:history="1">
        <w:r>
          <w:rPr>
            <w:color w:val="0000FF"/>
          </w:rPr>
          <w:t>Часть 8 статьи 13</w:t>
        </w:r>
      </w:hyperlink>
      <w:r>
        <w:t xml:space="preserve"> Федерального закона от 12 апреля 2010 года N 61-ФЗ "Об обращении лекарственных средств" (Собрание законодательства Российской Федерации, 2010, N 16, ст. 1815; 2013, N 48, ст. 6165; 2014, N 52, ст. 7540; 2015, N 29, ст. 4367; 2018, N 24, ст. 3407) изложить в следующей редакции:</w:t>
      </w:r>
    </w:p>
    <w:p w:rsidR="000B1789" w:rsidRDefault="000B1789">
      <w:pPr>
        <w:pStyle w:val="ConsPlusNormal"/>
        <w:spacing w:before="220"/>
        <w:ind w:firstLine="540"/>
        <w:jc w:val="both"/>
      </w:pPr>
      <w:r>
        <w:t>"8.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страны и безопасности государства, осуществляется в порядке, установленном Правительством Российской Федерации.".</w:t>
      </w:r>
    </w:p>
    <w:p w:rsidR="000B1789" w:rsidRDefault="000B1789">
      <w:pPr>
        <w:pStyle w:val="ConsPlusNormal"/>
        <w:jc w:val="both"/>
      </w:pPr>
    </w:p>
    <w:p w:rsidR="000B1789" w:rsidRDefault="000B1789">
      <w:pPr>
        <w:pStyle w:val="ConsPlusTitle"/>
        <w:ind w:firstLine="540"/>
        <w:jc w:val="both"/>
        <w:outlineLvl w:val="0"/>
      </w:pPr>
      <w:r>
        <w:t>Статья 8</w:t>
      </w:r>
    </w:p>
    <w:p w:rsidR="000B1789" w:rsidRDefault="000B1789">
      <w:pPr>
        <w:pStyle w:val="ConsPlusNormal"/>
        <w:jc w:val="both"/>
      </w:pPr>
    </w:p>
    <w:p w:rsidR="000B1789" w:rsidRDefault="000B1789">
      <w:pPr>
        <w:pStyle w:val="ConsPlusNormal"/>
        <w:ind w:firstLine="540"/>
        <w:jc w:val="both"/>
      </w:pPr>
      <w:r>
        <w:t xml:space="preserve">Внести в Федеральный </w:t>
      </w:r>
      <w:hyperlink r:id="rId40" w:history="1">
        <w:r>
          <w:rPr>
            <w:color w:val="0000FF"/>
          </w:rPr>
          <w:t>закон</w:t>
        </w:r>
      </w:hyperlink>
      <w:r>
        <w:t xml:space="preserve">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49, ст. 7047; 2012, N 49, ст. 6758; 2013, N 48, ст. 6165; 2014, N 49, ст. 6927; 2016, N 1, ст. 52; N 27, ст. 4183; 2017, N 1, ст. 13; 2018, N 49, ст. 7509; 2019, N 49, ст. 6958) следующие изменения:</w:t>
      </w:r>
    </w:p>
    <w:p w:rsidR="000B1789" w:rsidRDefault="000B1789">
      <w:pPr>
        <w:pStyle w:val="ConsPlusNormal"/>
        <w:spacing w:before="220"/>
        <w:ind w:firstLine="540"/>
        <w:jc w:val="both"/>
      </w:pPr>
      <w:r>
        <w:t xml:space="preserve">1) </w:t>
      </w:r>
      <w:hyperlink r:id="rId41" w:history="1">
        <w:r>
          <w:rPr>
            <w:color w:val="0000FF"/>
          </w:rPr>
          <w:t>статью 15</w:t>
        </w:r>
      </w:hyperlink>
      <w:r>
        <w:t xml:space="preserve"> дополнить частью 2.1 следующего содержания:</w:t>
      </w:r>
    </w:p>
    <w:p w:rsidR="000B1789" w:rsidRDefault="000B1789">
      <w:pPr>
        <w:pStyle w:val="ConsPlusNormal"/>
        <w:spacing w:before="220"/>
        <w:ind w:firstLine="540"/>
        <w:jc w:val="both"/>
      </w:pPr>
      <w:r>
        <w:t>"2.1.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частью 2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0B1789" w:rsidRDefault="000B1789">
      <w:pPr>
        <w:pStyle w:val="ConsPlusNormal"/>
        <w:spacing w:before="220"/>
        <w:ind w:firstLine="540"/>
        <w:jc w:val="both"/>
      </w:pPr>
      <w:r>
        <w:t xml:space="preserve">2) в </w:t>
      </w:r>
      <w:hyperlink r:id="rId42" w:history="1">
        <w:r>
          <w:rPr>
            <w:color w:val="0000FF"/>
          </w:rPr>
          <w:t>статье 26</w:t>
        </w:r>
      </w:hyperlink>
      <w:r>
        <w:t>:</w:t>
      </w:r>
    </w:p>
    <w:p w:rsidR="000B1789" w:rsidRDefault="000B1789">
      <w:pPr>
        <w:pStyle w:val="ConsPlusNormal"/>
        <w:spacing w:before="220"/>
        <w:ind w:firstLine="540"/>
        <w:jc w:val="both"/>
      </w:pPr>
      <w:r>
        <w:t xml:space="preserve">а) </w:t>
      </w:r>
      <w:hyperlink r:id="rId43" w:history="1">
        <w:r>
          <w:rPr>
            <w:color w:val="0000FF"/>
          </w:rPr>
          <w:t>часть 4</w:t>
        </w:r>
      </w:hyperlink>
      <w:r>
        <w:t xml:space="preserve"> дополнить пунктом 6.1 следующего содержания:</w:t>
      </w:r>
    </w:p>
    <w:p w:rsidR="000B1789" w:rsidRDefault="000B1789">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0B1789" w:rsidRDefault="000B1789">
      <w:pPr>
        <w:pStyle w:val="ConsPlusNormal"/>
        <w:spacing w:before="220"/>
        <w:ind w:firstLine="540"/>
        <w:jc w:val="both"/>
      </w:pPr>
      <w:r>
        <w:t xml:space="preserve">б) </w:t>
      </w:r>
      <w:hyperlink r:id="rId44" w:history="1">
        <w:r>
          <w:rPr>
            <w:color w:val="0000FF"/>
          </w:rPr>
          <w:t>часть 6</w:t>
        </w:r>
      </w:hyperlink>
      <w:r>
        <w:t xml:space="preserve"> дополнить пунктом 5 следующего содержания:</w:t>
      </w:r>
    </w:p>
    <w:p w:rsidR="000B1789" w:rsidRDefault="000B1789">
      <w:pPr>
        <w:pStyle w:val="ConsPlusNormal"/>
        <w:spacing w:before="220"/>
        <w:ind w:firstLine="540"/>
        <w:jc w:val="both"/>
      </w:pPr>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0B1789" w:rsidRDefault="000B1789">
      <w:pPr>
        <w:pStyle w:val="ConsPlusNormal"/>
        <w:spacing w:before="220"/>
        <w:ind w:firstLine="540"/>
        <w:jc w:val="both"/>
      </w:pPr>
      <w:r>
        <w:lastRenderedPageBreak/>
        <w:t xml:space="preserve">в) </w:t>
      </w:r>
      <w:hyperlink r:id="rId45" w:history="1">
        <w:r>
          <w:rPr>
            <w:color w:val="0000FF"/>
          </w:rPr>
          <w:t>дополнить</w:t>
        </w:r>
      </w:hyperlink>
      <w:r>
        <w:t xml:space="preserve"> частью 6.7 следующего содержания:</w:t>
      </w:r>
    </w:p>
    <w:p w:rsidR="000B1789" w:rsidRDefault="000B1789">
      <w:pPr>
        <w:pStyle w:val="ConsPlusNormal"/>
        <w:spacing w:before="220"/>
        <w:ind w:firstLine="540"/>
        <w:jc w:val="both"/>
      </w:pPr>
      <w:r>
        <w:t>"6.7. Средства нормированного страхового запаса территориального фонда на цели, указанные в пункте 5 части 6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0B1789" w:rsidRDefault="000B1789">
      <w:pPr>
        <w:pStyle w:val="ConsPlusNormal"/>
        <w:spacing w:before="220"/>
        <w:ind w:firstLine="540"/>
        <w:jc w:val="both"/>
      </w:pPr>
      <w:r>
        <w:t xml:space="preserve">3) </w:t>
      </w:r>
      <w:hyperlink r:id="rId46" w:history="1">
        <w:r>
          <w:rPr>
            <w:color w:val="0000FF"/>
          </w:rPr>
          <w:t>статью 35</w:t>
        </w:r>
      </w:hyperlink>
      <w:r>
        <w:t xml:space="preserve"> дополнить частью 8.1 следующего содержания:</w:t>
      </w:r>
    </w:p>
    <w:p w:rsidR="000B1789" w:rsidRDefault="000B1789">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0B1789" w:rsidRDefault="000B1789">
      <w:pPr>
        <w:pStyle w:val="ConsPlusNormal"/>
        <w:jc w:val="both"/>
      </w:pPr>
    </w:p>
    <w:p w:rsidR="000B1789" w:rsidRDefault="000B1789">
      <w:pPr>
        <w:pStyle w:val="ConsPlusTitle"/>
        <w:ind w:firstLine="540"/>
        <w:jc w:val="both"/>
        <w:outlineLvl w:val="0"/>
      </w:pPr>
      <w:r>
        <w:t>Статья 9</w:t>
      </w:r>
    </w:p>
    <w:p w:rsidR="000B1789" w:rsidRDefault="000B1789">
      <w:pPr>
        <w:pStyle w:val="ConsPlusNormal"/>
        <w:jc w:val="both"/>
      </w:pPr>
    </w:p>
    <w:p w:rsidR="000B1789" w:rsidRDefault="000B1789">
      <w:pPr>
        <w:pStyle w:val="ConsPlusNormal"/>
        <w:ind w:firstLine="540"/>
        <w:jc w:val="both"/>
      </w:pPr>
      <w:r>
        <w:t xml:space="preserve">Внести в </w:t>
      </w:r>
      <w:hyperlink r:id="rId47" w:history="1">
        <w:r>
          <w:rPr>
            <w:color w:val="0000FF"/>
          </w:rPr>
          <w:t>статью 15</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2012, N 31, ст. 4319, 4320) следующие изменения:</w:t>
      </w:r>
    </w:p>
    <w:p w:rsidR="000B1789" w:rsidRDefault="000B1789">
      <w:pPr>
        <w:pStyle w:val="ConsPlusNormal"/>
        <w:spacing w:before="220"/>
        <w:ind w:firstLine="540"/>
        <w:jc w:val="both"/>
      </w:pPr>
      <w:r>
        <w:t xml:space="preserve">1) </w:t>
      </w:r>
      <w:hyperlink r:id="rId48" w:history="1">
        <w:r>
          <w:rPr>
            <w:color w:val="0000FF"/>
          </w:rPr>
          <w:t>часть 1</w:t>
        </w:r>
      </w:hyperlink>
      <w:r>
        <w:t xml:space="preserve"> изложить в следующей редакции:</w:t>
      </w:r>
    </w:p>
    <w:p w:rsidR="000B1789" w:rsidRDefault="000B1789">
      <w:pPr>
        <w:pStyle w:val="ConsPlusNormal"/>
        <w:spacing w:before="220"/>
        <w:ind w:firstLine="540"/>
        <w:jc w:val="both"/>
      </w:pPr>
      <w:r>
        <w:t>"1. Если иное не установлено федеральными законами, транспортные средства подлежат техническому осмотру со следующей периодичностью:</w:t>
      </w:r>
    </w:p>
    <w:p w:rsidR="000B1789" w:rsidRDefault="000B1789">
      <w:pPr>
        <w:pStyle w:val="ConsPlusNormal"/>
        <w:spacing w:before="220"/>
        <w:ind w:firstLine="540"/>
        <w:jc w:val="both"/>
      </w:pPr>
      <w:r>
        <w:t>1) каждые двадцать четыре месяца в отношении следующих транспортных средств, с года выпуска в обращение которых прошло от четырех до десяти лет, включая год их выпуска, указанный в паспорте транспортного средства и (или) свидетельстве о регистрации транспортного средства (далее - год выпуска):</w:t>
      </w:r>
    </w:p>
    <w:p w:rsidR="000B1789" w:rsidRDefault="000B1789">
      <w:pPr>
        <w:pStyle w:val="ConsPlusNormal"/>
        <w:spacing w:before="220"/>
        <w:ind w:firstLine="540"/>
        <w:jc w:val="both"/>
      </w:pPr>
      <w:r>
        <w:t>а) легковые автомобили;</w:t>
      </w:r>
    </w:p>
    <w:p w:rsidR="000B1789" w:rsidRDefault="000B1789">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0B1789" w:rsidRDefault="000B1789">
      <w:pPr>
        <w:pStyle w:val="ConsPlusNormal"/>
        <w:spacing w:before="220"/>
        <w:ind w:firstLine="540"/>
        <w:jc w:val="both"/>
      </w:pPr>
      <w:r>
        <w:t>в) прицепы и полуприцепы, за исключением транспортных средств, указанных в части 4 статьи 32 настоящего Федерального закона;</w:t>
      </w:r>
    </w:p>
    <w:p w:rsidR="000B1789" w:rsidRDefault="000B1789">
      <w:pPr>
        <w:pStyle w:val="ConsPlusNormal"/>
        <w:spacing w:before="220"/>
        <w:ind w:firstLine="540"/>
        <w:jc w:val="both"/>
      </w:pPr>
      <w:r>
        <w:t>г) мототранспортные средства;</w:t>
      </w:r>
    </w:p>
    <w:p w:rsidR="000B1789" w:rsidRDefault="000B1789">
      <w:pPr>
        <w:pStyle w:val="ConsPlusNormal"/>
        <w:spacing w:before="220"/>
        <w:ind w:firstLine="540"/>
        <w:jc w:val="both"/>
      </w:pPr>
      <w:r>
        <w:t>2) каждые двенадцать месяцев в отношении транспортных средств, указанных в пункте 1 настоящей части, с года выпуска в обращение которых прошло более чем десять лет;</w:t>
      </w:r>
    </w:p>
    <w:p w:rsidR="000B1789" w:rsidRDefault="000B1789">
      <w:pPr>
        <w:pStyle w:val="ConsPlusNormal"/>
        <w:spacing w:before="220"/>
        <w:ind w:firstLine="540"/>
        <w:jc w:val="both"/>
      </w:pPr>
      <w:r>
        <w:t>3) каждые двенадцать месяцев в отношении следующих транспортных средств, с года выпуска в обращение которых прошло не более чем пять лет:</w:t>
      </w:r>
    </w:p>
    <w:p w:rsidR="000B1789" w:rsidRDefault="000B1789">
      <w:pPr>
        <w:pStyle w:val="ConsPlusNormal"/>
        <w:spacing w:before="220"/>
        <w:ind w:firstLine="540"/>
        <w:jc w:val="both"/>
      </w:pPr>
      <w:r>
        <w:t>а) легковые такси;</w:t>
      </w:r>
    </w:p>
    <w:p w:rsidR="000B1789" w:rsidRDefault="000B1789">
      <w:pPr>
        <w:pStyle w:val="ConsPlusNormal"/>
        <w:spacing w:before="220"/>
        <w:ind w:firstLine="540"/>
        <w:jc w:val="both"/>
      </w:pPr>
      <w:r>
        <w:t>б) автобусы;</w:t>
      </w:r>
    </w:p>
    <w:p w:rsidR="000B1789" w:rsidRDefault="000B1789">
      <w:pPr>
        <w:pStyle w:val="ConsPlusNormal"/>
        <w:spacing w:before="220"/>
        <w:ind w:firstLine="540"/>
        <w:jc w:val="both"/>
      </w:pPr>
      <w:r>
        <w:lastRenderedPageBreak/>
        <w:t>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w:t>
      </w:r>
    </w:p>
    <w:p w:rsidR="000B1789" w:rsidRDefault="000B1789">
      <w:pPr>
        <w:pStyle w:val="ConsPlusNormal"/>
        <w:spacing w:before="220"/>
        <w:ind w:firstLine="540"/>
        <w:jc w:val="both"/>
      </w:pPr>
      <w:r>
        <w:t>г) грузовые автомобили, разрешенная максимальная масса которых составляет более трех тонн пятисот килограмм;</w:t>
      </w:r>
    </w:p>
    <w:p w:rsidR="000B1789" w:rsidRDefault="000B1789">
      <w:pPr>
        <w:pStyle w:val="ConsPlusNormal"/>
        <w:spacing w:before="220"/>
        <w:ind w:firstLine="540"/>
        <w:jc w:val="both"/>
      </w:pPr>
      <w:r>
        <w:t>д)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0B1789" w:rsidRDefault="000B1789">
      <w:pPr>
        <w:pStyle w:val="ConsPlusNormal"/>
        <w:spacing w:before="220"/>
        <w:ind w:firstLine="540"/>
        <w:jc w:val="both"/>
      </w:pPr>
      <w:r>
        <w:t>е) транспортные средства, предназначенные для обучения управлению транспортными средствами;</w:t>
      </w:r>
    </w:p>
    <w:p w:rsidR="000B1789" w:rsidRDefault="000B1789">
      <w:pPr>
        <w:pStyle w:val="ConsPlusNormal"/>
        <w:spacing w:before="220"/>
        <w:ind w:firstLine="540"/>
        <w:jc w:val="both"/>
      </w:pPr>
      <w:r>
        <w:t>4) каждые шесть месяцев в отношении транспортных средств, указанных в пункте 3 настоящей части, с года выпуска в обращение которых прошло более чем пять лет;</w:t>
      </w:r>
    </w:p>
    <w:p w:rsidR="000B1789" w:rsidRDefault="000B1789">
      <w:pPr>
        <w:pStyle w:val="ConsPlusNormal"/>
        <w:spacing w:before="220"/>
        <w:ind w:firstLine="540"/>
        <w:jc w:val="both"/>
      </w:pPr>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0B1789" w:rsidRDefault="000B1789">
      <w:pPr>
        <w:pStyle w:val="ConsPlusNormal"/>
        <w:spacing w:before="220"/>
        <w:ind w:firstLine="540"/>
        <w:jc w:val="both"/>
      </w:pPr>
      <w:r>
        <w:t xml:space="preserve">2) в </w:t>
      </w:r>
      <w:hyperlink r:id="rId49" w:history="1">
        <w:r>
          <w:rPr>
            <w:color w:val="0000FF"/>
          </w:rPr>
          <w:t>абзаце первом части 2</w:t>
        </w:r>
      </w:hyperlink>
      <w:r>
        <w:t xml:space="preserve"> слово "три" заменить словом "четыре".</w:t>
      </w:r>
    </w:p>
    <w:p w:rsidR="000B1789" w:rsidRDefault="000B1789">
      <w:pPr>
        <w:pStyle w:val="ConsPlusNormal"/>
        <w:jc w:val="both"/>
      </w:pPr>
    </w:p>
    <w:p w:rsidR="000B1789" w:rsidRDefault="000B1789">
      <w:pPr>
        <w:pStyle w:val="ConsPlusTitle"/>
        <w:ind w:firstLine="540"/>
        <w:jc w:val="both"/>
        <w:outlineLvl w:val="0"/>
      </w:pPr>
      <w:r>
        <w:t>Статья 10</w:t>
      </w:r>
    </w:p>
    <w:p w:rsidR="000B1789" w:rsidRDefault="000B1789">
      <w:pPr>
        <w:pStyle w:val="ConsPlusNormal"/>
        <w:jc w:val="both"/>
      </w:pPr>
    </w:p>
    <w:p w:rsidR="000B1789" w:rsidRDefault="000B1789">
      <w:pPr>
        <w:pStyle w:val="ConsPlusNormal"/>
        <w:ind w:firstLine="540"/>
        <w:jc w:val="both"/>
      </w:pPr>
      <w:r>
        <w:t xml:space="preserve">Внести в </w:t>
      </w:r>
      <w:hyperlink r:id="rId50" w:history="1">
        <w:r>
          <w:rPr>
            <w:color w:val="0000FF"/>
          </w:rPr>
          <w:t>статью 38</w:t>
        </w:r>
      </w:hyperlink>
      <w: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2013, N 48, ст. 6165; 2015, N 1, ст. 85; N 27, ст. 3951; 2017, N 31, ст. 4765; 2019, N 52, ст. 7799, 7836; Российская газета, 2020, 30 марта) следующие изменения:</w:t>
      </w:r>
    </w:p>
    <w:p w:rsidR="000B1789" w:rsidRDefault="000B1789">
      <w:pPr>
        <w:pStyle w:val="ConsPlusNormal"/>
        <w:spacing w:before="220"/>
        <w:ind w:firstLine="540"/>
        <w:jc w:val="both"/>
      </w:pPr>
      <w:r>
        <w:t xml:space="preserve">1) </w:t>
      </w:r>
      <w:hyperlink r:id="rId51" w:history="1">
        <w:r>
          <w:rPr>
            <w:color w:val="0000FF"/>
          </w:rPr>
          <w:t>часть 5.1</w:t>
        </w:r>
      </w:hyperlink>
      <w:r>
        <w:t xml:space="preserve"> изложить в следующей редакции:</w:t>
      </w:r>
    </w:p>
    <w:p w:rsidR="000B1789" w:rsidRDefault="000B1789">
      <w:pPr>
        <w:pStyle w:val="ConsPlusNormal"/>
        <w:spacing w:before="220"/>
        <w:ind w:firstLine="540"/>
        <w:jc w:val="both"/>
      </w:pPr>
      <w:r>
        <w:t>"5.1.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устанавливаются Правительством Российской Федерации.";</w:t>
      </w:r>
    </w:p>
    <w:p w:rsidR="000B1789" w:rsidRDefault="000B1789">
      <w:pPr>
        <w:pStyle w:val="ConsPlusNormal"/>
        <w:spacing w:before="220"/>
        <w:ind w:firstLine="540"/>
        <w:jc w:val="both"/>
      </w:pPr>
      <w:r>
        <w:t xml:space="preserve">2) </w:t>
      </w:r>
      <w:hyperlink r:id="rId52" w:history="1">
        <w:r>
          <w:rPr>
            <w:color w:val="0000FF"/>
          </w:rPr>
          <w:t>дополнить</w:t>
        </w:r>
      </w:hyperlink>
      <w:r>
        <w:t xml:space="preserve"> частью 23 следующего содержания:</w:t>
      </w:r>
    </w:p>
    <w:p w:rsidR="000B1789" w:rsidRDefault="000B1789">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0B1789" w:rsidRDefault="000B1789">
      <w:pPr>
        <w:pStyle w:val="ConsPlusNormal"/>
        <w:jc w:val="both"/>
      </w:pPr>
    </w:p>
    <w:p w:rsidR="000B1789" w:rsidRDefault="000B1789">
      <w:pPr>
        <w:pStyle w:val="ConsPlusTitle"/>
        <w:ind w:firstLine="540"/>
        <w:jc w:val="both"/>
        <w:outlineLvl w:val="0"/>
      </w:pPr>
      <w:r>
        <w:t>Статья 11</w:t>
      </w:r>
    </w:p>
    <w:p w:rsidR="000B1789" w:rsidRDefault="000B1789">
      <w:pPr>
        <w:pStyle w:val="ConsPlusNormal"/>
        <w:jc w:val="both"/>
      </w:pPr>
    </w:p>
    <w:p w:rsidR="000B1789" w:rsidRDefault="000B1789">
      <w:pPr>
        <w:pStyle w:val="ConsPlusNormal"/>
        <w:ind w:firstLine="540"/>
        <w:jc w:val="both"/>
      </w:pPr>
      <w:r>
        <w:t xml:space="preserve">Внести в Федеральный </w:t>
      </w:r>
      <w:hyperlink r:id="rId53"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4225; N 48, ст. 6637; N 49, ст. 6925; 2015, N 1, ст. 11, 51, 72; N 10, ст. 1418; N 27, ст. 4001; N 29, ст. 4342, 4353, 4375; 2016, N 1, ст. 10, 89; N 11, ст. 1493; N 15, ст. 2058; N 23, ст. 3291; N 27, ст. 4253, 4254, 4298; 2017, N 1, ст. 15, 30, 41; N 9, ст. 1277; N 14, ст. 2004; N 18, ст. </w:t>
      </w:r>
      <w:r>
        <w:lastRenderedPageBreak/>
        <w:t>2660, N 24, ст. 3475, 3477; N 31, ст. 4747, 4780; 2018, N 1, ст. 59, 87, 88, 90; N 18, ст. 2578; N 27, ст. 3957; N 31, ст. 4861; N 45, ст. 6848; N 53, ст. 8428, 8444; 2019, N 18, 2194, 2195; N 52, ст. 7767; 2020, N 9, ст. 1119) следующие изменения:</w:t>
      </w:r>
    </w:p>
    <w:p w:rsidR="000B1789" w:rsidRDefault="000B1789">
      <w:pPr>
        <w:pStyle w:val="ConsPlusNormal"/>
        <w:spacing w:before="220"/>
        <w:ind w:firstLine="540"/>
        <w:jc w:val="both"/>
      </w:pPr>
      <w:r>
        <w:t xml:space="preserve">1) в </w:t>
      </w:r>
      <w:hyperlink r:id="rId54" w:history="1">
        <w:r>
          <w:rPr>
            <w:color w:val="0000FF"/>
          </w:rPr>
          <w:t>части 8 статьи 31</w:t>
        </w:r>
      </w:hyperlink>
      <w:r>
        <w:t xml:space="preserve"> слова "и предварительного отбора" исключить;</w:t>
      </w:r>
    </w:p>
    <w:p w:rsidR="000B1789" w:rsidRDefault="000B1789">
      <w:pPr>
        <w:pStyle w:val="ConsPlusNormal"/>
        <w:spacing w:before="220"/>
        <w:ind w:firstLine="540"/>
        <w:jc w:val="both"/>
      </w:pPr>
      <w:r>
        <w:t xml:space="preserve">2) </w:t>
      </w:r>
      <w:hyperlink r:id="rId55" w:history="1">
        <w:r>
          <w:rPr>
            <w:color w:val="0000FF"/>
          </w:rPr>
          <w:t>часть 7 статьи 34</w:t>
        </w:r>
      </w:hyperlink>
      <w:r>
        <w:t xml:space="preserve"> после слов "цены контракта" дополнить словами "(отдельного этапа исполнения контракта)", после слов "предусмотренных контрактом" дополнить словами "(соответствующим отдельным этапом исполнения контракта)";</w:t>
      </w:r>
    </w:p>
    <w:p w:rsidR="000B1789" w:rsidRDefault="000B1789">
      <w:pPr>
        <w:pStyle w:val="ConsPlusNormal"/>
        <w:spacing w:before="220"/>
        <w:ind w:firstLine="540"/>
        <w:jc w:val="both"/>
      </w:pPr>
      <w:r>
        <w:t xml:space="preserve">3) </w:t>
      </w:r>
      <w:hyperlink r:id="rId56" w:history="1">
        <w:r>
          <w:rPr>
            <w:color w:val="0000FF"/>
          </w:rPr>
          <w:t>статьи 80</w:t>
        </w:r>
      </w:hyperlink>
      <w:r>
        <w:t xml:space="preserve"> - </w:t>
      </w:r>
      <w:hyperlink r:id="rId57" w:history="1">
        <w:r>
          <w:rPr>
            <w:color w:val="0000FF"/>
          </w:rPr>
          <w:t>82</w:t>
        </w:r>
      </w:hyperlink>
      <w:r>
        <w:t xml:space="preserve"> признать утратившими силу;</w:t>
      </w:r>
    </w:p>
    <w:p w:rsidR="000B1789" w:rsidRDefault="000B1789">
      <w:pPr>
        <w:pStyle w:val="ConsPlusNormal"/>
        <w:spacing w:before="220"/>
        <w:ind w:firstLine="540"/>
        <w:jc w:val="both"/>
      </w:pPr>
      <w:r>
        <w:t xml:space="preserve">4) в </w:t>
      </w:r>
      <w:hyperlink r:id="rId58" w:history="1">
        <w:r>
          <w:rPr>
            <w:color w:val="0000FF"/>
          </w:rPr>
          <w:t>части 1 статьи 93</w:t>
        </w:r>
      </w:hyperlink>
      <w:r>
        <w:t>:</w:t>
      </w:r>
    </w:p>
    <w:p w:rsidR="000B1789" w:rsidRDefault="000B1789">
      <w:pPr>
        <w:pStyle w:val="ConsPlusNormal"/>
        <w:spacing w:before="220"/>
        <w:ind w:firstLine="540"/>
        <w:jc w:val="both"/>
      </w:pPr>
      <w:r>
        <w:t xml:space="preserve">а) </w:t>
      </w:r>
      <w:hyperlink r:id="rId59" w:history="1">
        <w:r>
          <w:rPr>
            <w:color w:val="0000FF"/>
          </w:rPr>
          <w:t>пункт 9</w:t>
        </w:r>
      </w:hyperlink>
      <w:r>
        <w:t xml:space="preserve"> изложить в следующей редакции:</w:t>
      </w:r>
    </w:p>
    <w:p w:rsidR="000B1789" w:rsidRDefault="000B1789">
      <w:pPr>
        <w:pStyle w:val="ConsPlusNormal"/>
        <w:spacing w:before="220"/>
        <w:ind w:firstLine="540"/>
        <w:jc w:val="both"/>
      </w:pPr>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0B1789" w:rsidRDefault="000B1789">
      <w:pPr>
        <w:pStyle w:val="ConsPlusNormal"/>
        <w:spacing w:before="220"/>
        <w:ind w:firstLine="540"/>
        <w:jc w:val="both"/>
      </w:pPr>
      <w:r>
        <w:t xml:space="preserve">б) </w:t>
      </w:r>
      <w:hyperlink r:id="rId60" w:history="1">
        <w:r>
          <w:rPr>
            <w:color w:val="0000FF"/>
          </w:rPr>
          <w:t>дополнить</w:t>
        </w:r>
      </w:hyperlink>
      <w:r>
        <w:t xml:space="preserve"> пунктом 56 следующего содержания:</w:t>
      </w:r>
    </w:p>
    <w:p w:rsidR="000B1789" w:rsidRDefault="000B1789">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0B1789" w:rsidRDefault="000B1789">
      <w:pPr>
        <w:pStyle w:val="ConsPlusNormal"/>
        <w:spacing w:before="220"/>
        <w:ind w:firstLine="540"/>
        <w:jc w:val="both"/>
      </w:pPr>
      <w:r>
        <w:t xml:space="preserve">5) в </w:t>
      </w:r>
      <w:hyperlink r:id="rId61" w:history="1">
        <w:r>
          <w:rPr>
            <w:color w:val="0000FF"/>
          </w:rPr>
          <w:t>статье 96</w:t>
        </w:r>
      </w:hyperlink>
      <w:r>
        <w:t>:</w:t>
      </w:r>
    </w:p>
    <w:p w:rsidR="000B1789" w:rsidRDefault="000B1789">
      <w:pPr>
        <w:pStyle w:val="ConsPlusNormal"/>
        <w:spacing w:before="220"/>
        <w:ind w:firstLine="540"/>
        <w:jc w:val="both"/>
      </w:pPr>
      <w:r>
        <w:t xml:space="preserve">а) </w:t>
      </w:r>
      <w:hyperlink r:id="rId62" w:history="1">
        <w:r>
          <w:rPr>
            <w:color w:val="0000FF"/>
          </w:rPr>
          <w:t>абзац первый части 8</w:t>
        </w:r>
      </w:hyperlink>
      <w:r>
        <w:t xml:space="preserve"> после слов "статьи 37 настоящего Федерального закона," дополнить словами "об обеспечении гарантийных обязательств";</w:t>
      </w:r>
    </w:p>
    <w:p w:rsidR="000B1789" w:rsidRDefault="000B1789">
      <w:pPr>
        <w:pStyle w:val="ConsPlusNormal"/>
        <w:spacing w:before="220"/>
        <w:ind w:firstLine="540"/>
        <w:jc w:val="both"/>
      </w:pPr>
      <w:r>
        <w:t xml:space="preserve">б) </w:t>
      </w:r>
      <w:hyperlink r:id="rId63" w:history="1">
        <w:r>
          <w:rPr>
            <w:color w:val="0000FF"/>
          </w:rPr>
          <w:t>часть 8.1</w:t>
        </w:r>
      </w:hyperlink>
      <w:r>
        <w:t xml:space="preserve"> после слов "статьи 37 настоящего Федерального закона," дополнить словами "об обеспечении гарантийных обязательств";</w:t>
      </w:r>
    </w:p>
    <w:p w:rsidR="000B1789" w:rsidRDefault="000B1789">
      <w:pPr>
        <w:pStyle w:val="ConsPlusNormal"/>
        <w:spacing w:before="220"/>
        <w:ind w:firstLine="540"/>
        <w:jc w:val="both"/>
      </w:pPr>
      <w:r>
        <w:t xml:space="preserve">6) в </w:t>
      </w:r>
      <w:hyperlink r:id="rId64" w:history="1">
        <w:r>
          <w:rPr>
            <w:color w:val="0000FF"/>
          </w:rPr>
          <w:t>статье 112</w:t>
        </w:r>
      </w:hyperlink>
      <w:r>
        <w:t>:</w:t>
      </w:r>
    </w:p>
    <w:p w:rsidR="000B1789" w:rsidRDefault="000B1789">
      <w:pPr>
        <w:pStyle w:val="ConsPlusNormal"/>
        <w:spacing w:before="220"/>
        <w:ind w:firstLine="540"/>
        <w:jc w:val="both"/>
      </w:pPr>
      <w:r>
        <w:t xml:space="preserve">а) в </w:t>
      </w:r>
      <w:hyperlink r:id="rId65" w:history="1">
        <w:r>
          <w:rPr>
            <w:color w:val="0000FF"/>
          </w:rPr>
          <w:t>части 42.1</w:t>
        </w:r>
      </w:hyperlink>
      <w:r>
        <w:t xml:space="preserve"> слова "и (или) 2016" заменить словами ", 2016 и 2020";</w:t>
      </w:r>
    </w:p>
    <w:p w:rsidR="000B1789" w:rsidRDefault="000B1789">
      <w:pPr>
        <w:pStyle w:val="ConsPlusNormal"/>
        <w:spacing w:before="220"/>
        <w:ind w:firstLine="540"/>
        <w:jc w:val="both"/>
      </w:pPr>
      <w:r>
        <w:t xml:space="preserve">б) в </w:t>
      </w:r>
      <w:hyperlink r:id="rId66" w:history="1">
        <w:r>
          <w:rPr>
            <w:color w:val="0000FF"/>
          </w:rPr>
          <w:t>части 55</w:t>
        </w:r>
      </w:hyperlink>
      <w:r>
        <w:t xml:space="preserve"> слова "В целях реализации национальных проектов, перечень которых утвержден указом Президента Российской Федерации," заменить словами "До 1 января 2024 года", после слов "субъектов Российской Федерации" дополнить словами ", местные администрации";</w:t>
      </w:r>
    </w:p>
    <w:p w:rsidR="000B1789" w:rsidRDefault="000B1789">
      <w:pPr>
        <w:pStyle w:val="ConsPlusNormal"/>
        <w:spacing w:before="220"/>
        <w:ind w:firstLine="540"/>
        <w:jc w:val="both"/>
      </w:pPr>
      <w:r>
        <w:lastRenderedPageBreak/>
        <w:t xml:space="preserve">в) в </w:t>
      </w:r>
      <w:hyperlink r:id="rId67" w:history="1">
        <w:r>
          <w:rPr>
            <w:color w:val="0000FF"/>
          </w:rPr>
          <w:t>части 57</w:t>
        </w:r>
      </w:hyperlink>
      <w:r>
        <w:t xml:space="preserve"> слово "медицинское" и слово "медицинского" исключить;</w:t>
      </w:r>
    </w:p>
    <w:p w:rsidR="000B1789" w:rsidRDefault="000B1789">
      <w:pPr>
        <w:pStyle w:val="ConsPlusNormal"/>
        <w:spacing w:before="220"/>
        <w:ind w:firstLine="540"/>
        <w:jc w:val="both"/>
      </w:pPr>
      <w:r>
        <w:t xml:space="preserve">г) в </w:t>
      </w:r>
      <w:hyperlink r:id="rId68" w:history="1">
        <w:r>
          <w:rPr>
            <w:color w:val="0000FF"/>
          </w:rPr>
          <w:t>пункте 3 части 61</w:t>
        </w:r>
      </w:hyperlink>
      <w:r>
        <w:t xml:space="preserve"> слово "медицинского" исключить;</w:t>
      </w:r>
    </w:p>
    <w:p w:rsidR="000B1789" w:rsidRDefault="000B1789">
      <w:pPr>
        <w:pStyle w:val="ConsPlusNormal"/>
        <w:spacing w:before="220"/>
        <w:ind w:firstLine="540"/>
        <w:jc w:val="both"/>
      </w:pPr>
      <w:r>
        <w:t xml:space="preserve">д) </w:t>
      </w:r>
      <w:hyperlink r:id="rId69" w:history="1">
        <w:r>
          <w:rPr>
            <w:color w:val="0000FF"/>
          </w:rPr>
          <w:t>дополнить</w:t>
        </w:r>
      </w:hyperlink>
      <w:r>
        <w:t xml:space="preserve"> частями 64 и 65 следующего содержания:</w:t>
      </w:r>
    </w:p>
    <w:p w:rsidR="000B1789" w:rsidRDefault="000B1789">
      <w:pPr>
        <w:pStyle w:val="ConsPlusNormal"/>
        <w:spacing w:before="220"/>
        <w:ind w:firstLine="540"/>
        <w:jc w:val="both"/>
      </w:pPr>
      <w:r>
        <w:t>"64. До 31 декабря 2020 года при осуществлении закупок в соответствии со статьей 30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0B1789" w:rsidRDefault="000B1789">
      <w:pPr>
        <w:pStyle w:val="ConsPlusNormal"/>
        <w:spacing w:before="220"/>
        <w:ind w:firstLine="540"/>
        <w:jc w:val="both"/>
      </w:pPr>
      <w:r>
        <w:t>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частью 24 статьи 22 настоящего Федерального закона),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настоящего Федерального закона при определении поставщика (подрядчика, исполнителя). При этом:</w:t>
      </w:r>
    </w:p>
    <w:p w:rsidR="000B1789" w:rsidRDefault="000B1789">
      <w:pPr>
        <w:pStyle w:val="ConsPlusNormal"/>
        <w:spacing w:before="220"/>
        <w:ind w:firstLine="540"/>
        <w:jc w:val="both"/>
      </w:pPr>
      <w:r>
        <w:t>1) размер обеспечения может быть уменьшен в порядке и случаях, которые предусмотрены частями 7, 7.1, 7.2 и 7.3 статьи 96 настоящего Федерального закона;</w:t>
      </w:r>
    </w:p>
    <w:p w:rsidR="000B1789" w:rsidRDefault="000B1789">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0B1789" w:rsidRDefault="000B1789">
      <w:pPr>
        <w:pStyle w:val="ConsPlusNormal"/>
        <w:spacing w:before="220"/>
        <w:ind w:firstLine="540"/>
        <w:jc w:val="both"/>
      </w:pPr>
      <w:r>
        <w:t>3) если обеспечение исполнения контракта осуществляется путем внесения денежных средств:</w:t>
      </w:r>
    </w:p>
    <w:p w:rsidR="000B1789" w:rsidRDefault="000B1789">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0B1789" w:rsidRDefault="000B1789">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0B1789" w:rsidRDefault="000B1789">
      <w:pPr>
        <w:pStyle w:val="ConsPlusNormal"/>
        <w:spacing w:before="220"/>
        <w:ind w:firstLine="540"/>
        <w:jc w:val="both"/>
      </w:pPr>
      <w:r>
        <w:t xml:space="preserve">в) в случае изменения срока исполнения контракта в соответствии с частью 27 статьи 34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w:t>
      </w:r>
      <w:r>
        <w:lastRenderedPageBreak/>
        <w:t>контракта.</w:t>
      </w:r>
    </w:p>
    <w:p w:rsidR="000B1789" w:rsidRDefault="000B1789">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0B1789" w:rsidRDefault="000B1789">
      <w:pPr>
        <w:pStyle w:val="ConsPlusNormal"/>
        <w:jc w:val="both"/>
      </w:pPr>
    </w:p>
    <w:p w:rsidR="000B1789" w:rsidRDefault="000B1789">
      <w:pPr>
        <w:pStyle w:val="ConsPlusTitle"/>
        <w:ind w:firstLine="540"/>
        <w:jc w:val="both"/>
        <w:outlineLvl w:val="0"/>
      </w:pPr>
      <w:r>
        <w:t>Статья 12</w:t>
      </w:r>
    </w:p>
    <w:p w:rsidR="000B1789" w:rsidRDefault="000B1789">
      <w:pPr>
        <w:pStyle w:val="ConsPlusNormal"/>
        <w:jc w:val="both"/>
      </w:pPr>
    </w:p>
    <w:p w:rsidR="000B1789" w:rsidRDefault="000B1789">
      <w:pPr>
        <w:pStyle w:val="ConsPlusNormal"/>
        <w:ind w:firstLine="540"/>
        <w:jc w:val="both"/>
      </w:pPr>
      <w:r>
        <w:t xml:space="preserve">Внести в </w:t>
      </w:r>
      <w:hyperlink r:id="rId70" w:history="1">
        <w:r>
          <w:rPr>
            <w:color w:val="0000FF"/>
          </w:rPr>
          <w:t>статью 5</w:t>
        </w:r>
      </w:hyperlink>
      <w:r>
        <w:t xml:space="preserve"> Федерального закона от 6 июня 2019 года N 122-ФЗ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2019, N 23, ст. 2905) следующие изменения:</w:t>
      </w:r>
    </w:p>
    <w:p w:rsidR="000B1789" w:rsidRDefault="000B1789">
      <w:pPr>
        <w:pStyle w:val="ConsPlusNormal"/>
        <w:spacing w:before="220"/>
        <w:ind w:firstLine="540"/>
        <w:jc w:val="both"/>
      </w:pPr>
      <w:r>
        <w:t xml:space="preserve">1) в </w:t>
      </w:r>
      <w:hyperlink r:id="rId71" w:history="1">
        <w:r>
          <w:rPr>
            <w:color w:val="0000FF"/>
          </w:rPr>
          <w:t>части 1</w:t>
        </w:r>
      </w:hyperlink>
      <w:r>
        <w:t xml:space="preserve"> слова "по истечении одного года после дня его официального опубликования" заменить словами "с 1 марта 2021 года";</w:t>
      </w:r>
    </w:p>
    <w:p w:rsidR="000B1789" w:rsidRDefault="000B1789">
      <w:pPr>
        <w:pStyle w:val="ConsPlusNormal"/>
        <w:spacing w:before="220"/>
        <w:ind w:firstLine="540"/>
        <w:jc w:val="both"/>
      </w:pPr>
      <w:r>
        <w:t xml:space="preserve">2) </w:t>
      </w:r>
      <w:hyperlink r:id="rId72" w:history="1">
        <w:r>
          <w:rPr>
            <w:color w:val="0000FF"/>
          </w:rPr>
          <w:t>часть 2</w:t>
        </w:r>
      </w:hyperlink>
      <w:r>
        <w:t xml:space="preserve"> дополнить словами ", за исключением случаев, указанных в части 2.1 настоящей статьи";</w:t>
      </w:r>
    </w:p>
    <w:p w:rsidR="000B1789" w:rsidRDefault="000B1789">
      <w:pPr>
        <w:pStyle w:val="ConsPlusNormal"/>
        <w:spacing w:before="220"/>
        <w:ind w:firstLine="540"/>
        <w:jc w:val="both"/>
      </w:pPr>
      <w:r>
        <w:t xml:space="preserve">3) </w:t>
      </w:r>
      <w:hyperlink r:id="rId73" w:history="1">
        <w:r>
          <w:rPr>
            <w:color w:val="0000FF"/>
          </w:rPr>
          <w:t>дополнить</w:t>
        </w:r>
      </w:hyperlink>
      <w:r>
        <w:t xml:space="preserve"> частями 2.1 - 2.3 следующего содержания:</w:t>
      </w:r>
    </w:p>
    <w:p w:rsidR="000B1789" w:rsidRDefault="000B1789">
      <w:pPr>
        <w:pStyle w:val="ConsPlusNormal"/>
        <w:spacing w:before="220"/>
        <w:ind w:firstLine="540"/>
        <w:jc w:val="both"/>
      </w:pPr>
      <w:r>
        <w:t xml:space="preserve">"2.1. Операторы технического осмотра вправе до 1 марта 2021 года, но не ранее 15 января 2021 года, выполнить требования аккредитации, установленные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и принятыми в соответствии с ним нормативными правовыми актами, представить документы, подтверждающие выполнение этих требований, в профессиональное объединение страховщиков, созданное в соответствии с Федеральным </w:t>
      </w:r>
      <w:hyperlink r:id="rId74"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p w:rsidR="000B1789" w:rsidRDefault="000B1789">
      <w:pPr>
        <w:pStyle w:val="ConsPlusNormal"/>
        <w:spacing w:before="220"/>
        <w:ind w:firstLine="540"/>
        <w:jc w:val="both"/>
      </w:pPr>
      <w:r>
        <w:t>2.2. Указанные в части 2.1 настоящей статьи операторы технического осмотра, а также заявители, претендующие на аккредитацию, расширение области аккредитации, проходят процедуру аккредитации, подтверждения соответствия в соответствии с требованиями и процедурами, установленными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w:t>
      </w:r>
    </w:p>
    <w:p w:rsidR="000B1789" w:rsidRDefault="000B1789">
      <w:pPr>
        <w:pStyle w:val="ConsPlusNormal"/>
        <w:spacing w:before="220"/>
        <w:ind w:firstLine="540"/>
        <w:jc w:val="both"/>
      </w:pPr>
      <w:r>
        <w:t>2.3. В случае, указанном в частях 2.1 и 2.2 настоящей статьи, операторы технического осмотра проходят следующую процедуру подтверждения соответствия требованиям аккредитации в соответствии с Федеральным законом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Федерального закона) не ранее чем через два с половиной года и не позднее чем через три года с момента подтверждения соответствия требованиям аккредитации в соответствии с частью 2.1 настоящей статьи.".</w:t>
      </w:r>
    </w:p>
    <w:p w:rsidR="000B1789" w:rsidRDefault="000B1789">
      <w:pPr>
        <w:pStyle w:val="ConsPlusNormal"/>
        <w:jc w:val="both"/>
      </w:pPr>
    </w:p>
    <w:p w:rsidR="000B1789" w:rsidRDefault="000B1789">
      <w:pPr>
        <w:pStyle w:val="ConsPlusTitle"/>
        <w:ind w:firstLine="540"/>
        <w:jc w:val="both"/>
        <w:outlineLvl w:val="0"/>
      </w:pPr>
      <w:r>
        <w:t>Статья 13</w:t>
      </w:r>
    </w:p>
    <w:p w:rsidR="000B1789" w:rsidRDefault="000B1789">
      <w:pPr>
        <w:pStyle w:val="ConsPlusNormal"/>
        <w:jc w:val="both"/>
      </w:pPr>
    </w:p>
    <w:p w:rsidR="000B1789" w:rsidRDefault="000B1789">
      <w:pPr>
        <w:pStyle w:val="ConsPlusNormal"/>
        <w:ind w:firstLine="540"/>
        <w:jc w:val="both"/>
      </w:pPr>
      <w:hyperlink r:id="rId75" w:history="1">
        <w:r>
          <w:rPr>
            <w:color w:val="0000FF"/>
          </w:rPr>
          <w:t>Статью 2</w:t>
        </w:r>
      </w:hyperlink>
      <w:r>
        <w:t xml:space="preserve"> Федерального закона от 26 июля 2019 года N 219-ФЗ "О внесении изменений в Кодекс Российской Федерации об административных правонарушениях" (Собрание законодательства Российской Федерации, 2019, N 30, ст. 4121) изложить в следующей редакции:</w:t>
      </w:r>
    </w:p>
    <w:p w:rsidR="000B1789" w:rsidRDefault="000B1789">
      <w:pPr>
        <w:pStyle w:val="ConsPlusNormal"/>
        <w:jc w:val="both"/>
      </w:pPr>
    </w:p>
    <w:p w:rsidR="000B1789" w:rsidRDefault="000B1789">
      <w:pPr>
        <w:pStyle w:val="ConsPlusNormal"/>
        <w:ind w:firstLine="540"/>
        <w:jc w:val="both"/>
      </w:pPr>
      <w:r>
        <w:t>"Статья 2</w:t>
      </w:r>
    </w:p>
    <w:p w:rsidR="000B1789" w:rsidRDefault="000B1789">
      <w:pPr>
        <w:pStyle w:val="ConsPlusNormal"/>
        <w:jc w:val="both"/>
      </w:pPr>
    </w:p>
    <w:p w:rsidR="000B1789" w:rsidRDefault="000B1789">
      <w:pPr>
        <w:pStyle w:val="ConsPlusNormal"/>
        <w:ind w:firstLine="540"/>
        <w:jc w:val="both"/>
      </w:pPr>
      <w:r>
        <w:lastRenderedPageBreak/>
        <w:t>1. Настоящий Федеральный закон вступает в силу с 1 марта 2021 года, за исключением пунктов 3 - 5 статьи 1 настоящего Федерального закона.</w:t>
      </w:r>
    </w:p>
    <w:p w:rsidR="000B1789" w:rsidRDefault="000B1789">
      <w:pPr>
        <w:pStyle w:val="ConsPlusNormal"/>
        <w:spacing w:before="220"/>
        <w:ind w:firstLine="540"/>
        <w:jc w:val="both"/>
      </w:pPr>
      <w:r>
        <w:t>2. Пункты 3 - 5 статьи 1 настоящего Федерального закона вступают в силу с 1 марта 2022 года.".</w:t>
      </w:r>
    </w:p>
    <w:p w:rsidR="000B1789" w:rsidRDefault="000B1789">
      <w:pPr>
        <w:pStyle w:val="ConsPlusNormal"/>
        <w:ind w:firstLine="540"/>
        <w:jc w:val="both"/>
      </w:pPr>
    </w:p>
    <w:p w:rsidR="000B1789" w:rsidRDefault="000B1789">
      <w:pPr>
        <w:pStyle w:val="ConsPlusTitle"/>
        <w:ind w:firstLine="540"/>
        <w:jc w:val="both"/>
        <w:outlineLvl w:val="0"/>
      </w:pPr>
      <w:r>
        <w:t>Статья 13.1</w:t>
      </w:r>
    </w:p>
    <w:p w:rsidR="000B1789" w:rsidRDefault="000B1789">
      <w:pPr>
        <w:pStyle w:val="ConsPlusNormal"/>
        <w:ind w:firstLine="540"/>
        <w:jc w:val="both"/>
      </w:pPr>
      <w:r>
        <w:t xml:space="preserve">(введена Федеральным </w:t>
      </w:r>
      <w:hyperlink r:id="rId76" w:history="1">
        <w:r>
          <w:rPr>
            <w:color w:val="0000FF"/>
          </w:rPr>
          <w:t>законом</w:t>
        </w:r>
      </w:hyperlink>
      <w:r>
        <w:t xml:space="preserve"> от 08.06.2020 N 166-ФЗ)</w:t>
      </w:r>
    </w:p>
    <w:p w:rsidR="000B1789" w:rsidRDefault="000B1789">
      <w:pPr>
        <w:pStyle w:val="ConsPlusNormal"/>
        <w:jc w:val="both"/>
      </w:pPr>
    </w:p>
    <w:p w:rsidR="000B1789" w:rsidRDefault="000B1789">
      <w:pPr>
        <w:pStyle w:val="ConsPlusNormal"/>
        <w:ind w:firstLine="540"/>
        <w:jc w:val="both"/>
      </w:pPr>
      <w:hyperlink r:id="rId77" w:history="1">
        <w:r>
          <w:rPr>
            <w:color w:val="0000FF"/>
          </w:rPr>
          <w:t>Статью 3</w:t>
        </w:r>
      </w:hyperlink>
      <w:r>
        <w:t xml:space="preserve"> Федерального закона от 2 августа 2019 года N 282-ФЗ "О внесении изменений в Федеральный закон "О драгоценных металлах и драгоценных камнях" и статью 12 Федерального закона "О лицензировании отдельных видов деятельности" (Собрание законодательства Российской Федерации, 2019, N 31, ст. 4441) изложить в следующей редакции:</w:t>
      </w:r>
    </w:p>
    <w:p w:rsidR="000B1789" w:rsidRDefault="000B1789">
      <w:pPr>
        <w:pStyle w:val="ConsPlusNormal"/>
        <w:jc w:val="both"/>
      </w:pPr>
    </w:p>
    <w:p w:rsidR="000B1789" w:rsidRDefault="000B1789">
      <w:pPr>
        <w:pStyle w:val="ConsPlusNormal"/>
        <w:ind w:firstLine="540"/>
        <w:jc w:val="both"/>
      </w:pPr>
      <w:r>
        <w:t>"Статья 3</w:t>
      </w:r>
    </w:p>
    <w:p w:rsidR="000B1789" w:rsidRDefault="000B1789">
      <w:pPr>
        <w:pStyle w:val="ConsPlusNormal"/>
        <w:jc w:val="both"/>
      </w:pPr>
    </w:p>
    <w:p w:rsidR="000B1789" w:rsidRDefault="000B1789">
      <w:pPr>
        <w:pStyle w:val="ConsPlusNormal"/>
        <w:ind w:firstLine="540"/>
        <w:jc w:val="both"/>
      </w:pPr>
      <w:r>
        <w:t>Юридические лица и индивидуальные предприниматели, осуществляющие деятельность по обработке (переработке) лома и отходов драгоценных металлов и (или) деятельность по скупке у физических лиц ювелирных и других изделий из драгоценных металлов и драгоценных камней, лома таких изделий, обязаны получить лицензию на осуществление соответствующего вида деятельности либо прекратить ее осуществление не позднее 1 января 2022 года.".</w:t>
      </w:r>
    </w:p>
    <w:p w:rsidR="000B1789" w:rsidRDefault="000B1789">
      <w:pPr>
        <w:pStyle w:val="ConsPlusNormal"/>
        <w:jc w:val="both"/>
      </w:pPr>
    </w:p>
    <w:p w:rsidR="000B1789" w:rsidRDefault="000B1789">
      <w:pPr>
        <w:pStyle w:val="ConsPlusTitle"/>
        <w:ind w:firstLine="540"/>
        <w:jc w:val="both"/>
        <w:outlineLvl w:val="0"/>
      </w:pPr>
      <w:r>
        <w:t>Статья 14</w:t>
      </w:r>
    </w:p>
    <w:p w:rsidR="000B1789" w:rsidRDefault="000B1789">
      <w:pPr>
        <w:pStyle w:val="ConsPlusNormal"/>
        <w:jc w:val="both"/>
      </w:pPr>
    </w:p>
    <w:p w:rsidR="000B1789" w:rsidRDefault="000B1789">
      <w:pPr>
        <w:pStyle w:val="ConsPlusNormal"/>
        <w:ind w:firstLine="540"/>
        <w:jc w:val="both"/>
      </w:pPr>
      <w:r>
        <w:t xml:space="preserve">В </w:t>
      </w:r>
      <w:hyperlink r:id="rId78" w:history="1">
        <w:r>
          <w:rPr>
            <w:color w:val="0000FF"/>
          </w:rPr>
          <w:t>статье 2</w:t>
        </w:r>
      </w:hyperlink>
      <w:r>
        <w:t xml:space="preserve"> Федерального закона от 2 декабря 2019 года N 425-ФЗ "О внесении изменения в статью 4 Закона Российской Федерации "О защите прав потребителей" (Собрание законодательства Российской Федерации, 2019, N 49, ст. 6984) слова "1 июля 2020 года" заменить словами "1 января 2021 года".</w:t>
      </w:r>
    </w:p>
    <w:p w:rsidR="000B1789" w:rsidRDefault="000B1789">
      <w:pPr>
        <w:pStyle w:val="ConsPlusNormal"/>
        <w:jc w:val="both"/>
      </w:pPr>
    </w:p>
    <w:p w:rsidR="000B1789" w:rsidRDefault="000B1789">
      <w:pPr>
        <w:pStyle w:val="ConsPlusTitle"/>
        <w:ind w:firstLine="540"/>
        <w:jc w:val="both"/>
        <w:outlineLvl w:val="0"/>
      </w:pPr>
      <w:r>
        <w:t>Статья 15</w:t>
      </w:r>
    </w:p>
    <w:p w:rsidR="000B1789" w:rsidRDefault="000B1789">
      <w:pPr>
        <w:pStyle w:val="ConsPlusNormal"/>
        <w:jc w:val="both"/>
      </w:pPr>
    </w:p>
    <w:p w:rsidR="000B1789" w:rsidRDefault="000B1789">
      <w:pPr>
        <w:pStyle w:val="ConsPlusNormal"/>
        <w:ind w:firstLine="540"/>
        <w:jc w:val="both"/>
      </w:pPr>
      <w:r>
        <w:t xml:space="preserve">Внести в </w:t>
      </w:r>
      <w:hyperlink r:id="rId79" w:history="1">
        <w:r>
          <w:rPr>
            <w:color w:val="0000FF"/>
          </w:rPr>
          <w:t>статью 7</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 следующие изменения:</w:t>
      </w:r>
    </w:p>
    <w:p w:rsidR="000B1789" w:rsidRDefault="000B1789">
      <w:pPr>
        <w:pStyle w:val="ConsPlusNormal"/>
        <w:spacing w:before="220"/>
        <w:ind w:firstLine="540"/>
        <w:jc w:val="both"/>
      </w:pPr>
      <w:r>
        <w:t xml:space="preserve">1) в </w:t>
      </w:r>
      <w:hyperlink r:id="rId80" w:history="1">
        <w:r>
          <w:rPr>
            <w:color w:val="0000FF"/>
          </w:rPr>
          <w:t>части 1</w:t>
        </w:r>
      </w:hyperlink>
      <w:r>
        <w:t xml:space="preserve"> слова "30 июня" заменить словами "31 декабря";</w:t>
      </w:r>
    </w:p>
    <w:p w:rsidR="000B1789" w:rsidRDefault="000B1789">
      <w:pPr>
        <w:pStyle w:val="ConsPlusNormal"/>
        <w:spacing w:before="220"/>
        <w:ind w:firstLine="540"/>
        <w:jc w:val="both"/>
      </w:pPr>
      <w:r>
        <w:t xml:space="preserve">2) в </w:t>
      </w:r>
      <w:hyperlink r:id="rId81" w:history="1">
        <w:r>
          <w:rPr>
            <w:color w:val="0000FF"/>
          </w:rPr>
          <w:t>части 2</w:t>
        </w:r>
      </w:hyperlink>
      <w:r>
        <w:t xml:space="preserve"> слова "1 июля 2020" заменить словами "1 января 2021".</w:t>
      </w:r>
    </w:p>
    <w:p w:rsidR="000B1789" w:rsidRDefault="000B1789">
      <w:pPr>
        <w:pStyle w:val="ConsPlusNormal"/>
        <w:jc w:val="both"/>
      </w:pPr>
    </w:p>
    <w:p w:rsidR="000B1789" w:rsidRDefault="000B1789">
      <w:pPr>
        <w:pStyle w:val="ConsPlusTitle"/>
        <w:ind w:firstLine="540"/>
        <w:jc w:val="both"/>
        <w:outlineLvl w:val="0"/>
      </w:pPr>
      <w:r>
        <w:t>Статья 16</w:t>
      </w:r>
    </w:p>
    <w:p w:rsidR="000B1789" w:rsidRDefault="000B1789">
      <w:pPr>
        <w:pStyle w:val="ConsPlusNormal"/>
        <w:jc w:val="both"/>
      </w:pPr>
    </w:p>
    <w:p w:rsidR="000B1789" w:rsidRDefault="000B1789">
      <w:pPr>
        <w:pStyle w:val="ConsPlusNormal"/>
        <w:ind w:firstLine="540"/>
        <w:jc w:val="both"/>
      </w:pPr>
      <w:r>
        <w:t xml:space="preserve">Установить, что в период до 31 декабря 2020 года включительно Правительство Российской Федерации в дополнение к случаям, предусмотренным </w:t>
      </w:r>
      <w:hyperlink r:id="rId82" w:history="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вправе устанавливать иные </w:t>
      </w:r>
      <w:hyperlink r:id="rId83" w:history="1">
        <w:r>
          <w:rPr>
            <w:color w:val="0000FF"/>
          </w:rPr>
          <w:t>случаи</w:t>
        </w:r>
      </w:hyperlink>
      <w:r>
        <w:t xml:space="preserve">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определять порядок осуществления закупок в таких случаях.</w:t>
      </w:r>
    </w:p>
    <w:p w:rsidR="000B1789" w:rsidRDefault="000B1789">
      <w:pPr>
        <w:pStyle w:val="ConsPlusNormal"/>
        <w:jc w:val="both"/>
      </w:pPr>
    </w:p>
    <w:p w:rsidR="000B1789" w:rsidRDefault="000B1789">
      <w:pPr>
        <w:pStyle w:val="ConsPlusTitle"/>
        <w:ind w:firstLine="540"/>
        <w:jc w:val="both"/>
        <w:outlineLvl w:val="0"/>
      </w:pPr>
      <w:r>
        <w:t>Статья 17</w:t>
      </w:r>
    </w:p>
    <w:p w:rsidR="000B1789" w:rsidRDefault="000B1789">
      <w:pPr>
        <w:pStyle w:val="ConsPlusNormal"/>
        <w:jc w:val="both"/>
      </w:pPr>
    </w:p>
    <w:p w:rsidR="000B1789" w:rsidRDefault="000B1789">
      <w:pPr>
        <w:pStyle w:val="ConsPlusNormal"/>
        <w:ind w:firstLine="540"/>
        <w:jc w:val="both"/>
      </w:pPr>
      <w:bookmarkStart w:id="0" w:name="P248"/>
      <w:bookmarkEnd w:id="0"/>
      <w:r>
        <w:t>1. Установить, что Правительство Российской Федерации в 2020 и 2021 годах вправе принимать решения, предусматривающие:</w:t>
      </w:r>
    </w:p>
    <w:p w:rsidR="000B1789" w:rsidRDefault="000B1789">
      <w:pPr>
        <w:pStyle w:val="ConsPlusNormal"/>
        <w:jc w:val="both"/>
      </w:pPr>
      <w:r>
        <w:t xml:space="preserve">(в ред. Федерального </w:t>
      </w:r>
      <w:hyperlink r:id="rId84" w:history="1">
        <w:r>
          <w:rPr>
            <w:color w:val="0000FF"/>
          </w:rPr>
          <w:t>закона</w:t>
        </w:r>
      </w:hyperlink>
      <w:r>
        <w:t xml:space="preserve"> от 30.12.2020 N 509-ФЗ)</w:t>
      </w:r>
    </w:p>
    <w:p w:rsidR="000B1789" w:rsidRDefault="000B1789">
      <w:pPr>
        <w:pStyle w:val="ConsPlusNormal"/>
        <w:spacing w:before="220"/>
        <w:ind w:firstLine="540"/>
        <w:jc w:val="both"/>
      </w:pPr>
      <w:r>
        <w:lastRenderedPageBreak/>
        <w:t xml:space="preserve">1) особенности организации и осуществления видов государственного контроля (надзора) и муниципального контроля, в отношении которых применяются положения Федерального </w:t>
      </w:r>
      <w:hyperlink r:id="rId8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включая особенности осуществления видов государственного контроля (надзора), указанных в </w:t>
      </w:r>
      <w:hyperlink r:id="rId86" w:history="1">
        <w:r>
          <w:rPr>
            <w:color w:val="0000FF"/>
          </w:rPr>
          <w:t>частях 3.1</w:t>
        </w:r>
      </w:hyperlink>
      <w:r>
        <w:t xml:space="preserve"> и </w:t>
      </w:r>
      <w:hyperlink r:id="rId87" w:history="1">
        <w:r>
          <w:rPr>
            <w:color w:val="0000FF"/>
          </w:rPr>
          <w:t>4 статьи 1</w:t>
        </w:r>
      </w:hyperlink>
      <w:r>
        <w:t xml:space="preserve"> указанного Федерального закона, в том числе в части, касающейся вида, предмета, оснований проведения проверок и иных мероприятий по контролю, сроков и периодичности их проведения, уведомлений о проведении внеплановых выездных проверок и согласования проведения проверок с органами прокуратуры, оснований завершения (отмены) проверок, приостановления проведения проверок, возможностей проведения мероприятий по контролю с использованием средств дистанционного взаимодействия, в том числе аудиосвязи или видеосвязи, проверок при осуществлении лицензионного контроля, предусмотренного Федеральным </w:t>
      </w:r>
      <w:hyperlink r:id="rId88" w:history="1">
        <w:r>
          <w:rPr>
            <w:color w:val="0000FF"/>
          </w:rPr>
          <w:t>законом</w:t>
        </w:r>
      </w:hyperlink>
      <w:r>
        <w:t xml:space="preserve"> от 4 мая 2011 года N 99-ФЗ "О лицензировании отдельных видов деятельности", видов государственного контроля (надзора) и муниципального контроля, в отношении которых применяются положения Федерального </w:t>
      </w:r>
      <w:hyperlink r:id="rId89"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0B1789" w:rsidRDefault="000B1789">
      <w:pPr>
        <w:pStyle w:val="ConsPlusNormal"/>
        <w:jc w:val="both"/>
      </w:pPr>
      <w:r>
        <w:t xml:space="preserve">(в ред. Федеральных законов от 08.06.2020 </w:t>
      </w:r>
      <w:hyperlink r:id="rId90" w:history="1">
        <w:r>
          <w:rPr>
            <w:color w:val="0000FF"/>
          </w:rPr>
          <w:t>N 166-ФЗ</w:t>
        </w:r>
      </w:hyperlink>
      <w:r>
        <w:t xml:space="preserve">, от 30.12.2020 </w:t>
      </w:r>
      <w:hyperlink r:id="rId91" w:history="1">
        <w:r>
          <w:rPr>
            <w:color w:val="0000FF"/>
          </w:rPr>
          <w:t>N 509-ФЗ</w:t>
        </w:r>
      </w:hyperlink>
      <w:r>
        <w:t>)</w:t>
      </w:r>
    </w:p>
    <w:p w:rsidR="000B1789" w:rsidRDefault="000B1789">
      <w:pPr>
        <w:pStyle w:val="ConsPlusNormal"/>
        <w:spacing w:before="220"/>
        <w:ind w:firstLine="540"/>
        <w:jc w:val="both"/>
      </w:pPr>
      <w:r>
        <w:t xml:space="preserve">2) особенности лицензирования, аккредитации, аттестации, государственной регистрации, проведения квалификационных экзаменов, государственной итоговой аттестации, вступительных испытаний при приеме на обучение по программам бакалавриата и специалитета, порядка и критериев распределения организациям, осуществляющим образовательную деятельность, дополнительных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и иных разрешительных режимов, предусмотренных Водным </w:t>
      </w:r>
      <w:hyperlink r:id="rId92" w:history="1">
        <w:r>
          <w:rPr>
            <w:color w:val="0000FF"/>
          </w:rPr>
          <w:t>кодексом</w:t>
        </w:r>
      </w:hyperlink>
      <w:r>
        <w:t xml:space="preserve"> Российской Федерации, Воздушным </w:t>
      </w:r>
      <w:hyperlink r:id="rId93" w:history="1">
        <w:r>
          <w:rPr>
            <w:color w:val="0000FF"/>
          </w:rPr>
          <w:t>кодексом</w:t>
        </w:r>
      </w:hyperlink>
      <w:r>
        <w:t xml:space="preserve"> Российской Федерации, Градостроительным </w:t>
      </w:r>
      <w:hyperlink r:id="rId94" w:history="1">
        <w:r>
          <w:rPr>
            <w:color w:val="0000FF"/>
          </w:rPr>
          <w:t>кодексом</w:t>
        </w:r>
      </w:hyperlink>
      <w:r>
        <w:t xml:space="preserve"> Российской Федерации, Трудовым </w:t>
      </w:r>
      <w:hyperlink r:id="rId95" w:history="1">
        <w:r>
          <w:rPr>
            <w:color w:val="0000FF"/>
          </w:rPr>
          <w:t>кодексом</w:t>
        </w:r>
      </w:hyperlink>
      <w:r>
        <w:t xml:space="preserve"> Российской Федерации, </w:t>
      </w:r>
      <w:hyperlink r:id="rId96" w:history="1">
        <w:r>
          <w:rPr>
            <w:color w:val="0000FF"/>
          </w:rPr>
          <w:t>Законом</w:t>
        </w:r>
      </w:hyperlink>
      <w:r>
        <w:t xml:space="preserve"> Российской Федерации от 27 декабря 1991 года N 2124-1 "О средствах массовой информации", </w:t>
      </w:r>
      <w:hyperlink r:id="rId97" w:history="1">
        <w:r>
          <w:rPr>
            <w:color w:val="0000FF"/>
          </w:rPr>
          <w:t>Законом</w:t>
        </w:r>
      </w:hyperlink>
      <w:r>
        <w:t xml:space="preserve"> Российской Федерации от 21 февраля 1992 года N 2395-1 "О недрах", </w:t>
      </w:r>
      <w:hyperlink r:id="rId98" w:history="1">
        <w:r>
          <w:rPr>
            <w:color w:val="0000FF"/>
          </w:rPr>
          <w:t>Законом</w:t>
        </w:r>
      </w:hyperlink>
      <w:r>
        <w:t xml:space="preserve"> Российской Федерации от 11 марта 1992 года N 2487-1 "О частной детективной и охранной деятельности в Российской Федерации", </w:t>
      </w:r>
      <w:hyperlink r:id="rId99" w:history="1">
        <w:r>
          <w:rPr>
            <w:color w:val="0000FF"/>
          </w:rPr>
          <w:t>Законом</w:t>
        </w:r>
      </w:hyperlink>
      <w:r>
        <w:t xml:space="preserve"> Российской Федерации от 15 апреля 1993 года N 4804-1 "О вывозе и ввозе культурных ценностей", Федеральным </w:t>
      </w:r>
      <w:hyperlink r:id="rId100" w:history="1">
        <w:r>
          <w:rPr>
            <w:color w:val="0000FF"/>
          </w:rPr>
          <w:t>законом</w:t>
        </w:r>
      </w:hyperlink>
      <w:r>
        <w:t xml:space="preserve"> от 21 декабря 1994 года N 69-ФЗ "О пожарной безопасности", Федеральным </w:t>
      </w:r>
      <w:hyperlink r:id="rId101" w:history="1">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w:t>
      </w:r>
      <w:hyperlink r:id="rId102" w:history="1">
        <w:r>
          <w:rPr>
            <w:color w:val="0000FF"/>
          </w:rPr>
          <w:t>законом</w:t>
        </w:r>
      </w:hyperlink>
      <w:r>
        <w:t xml:space="preserve"> от 23 ноября 1995 года N 174-ФЗ "Об экологической экспертизе", Федеральным </w:t>
      </w:r>
      <w:hyperlink r:id="rId103" w:history="1">
        <w:r>
          <w:rPr>
            <w:color w:val="0000FF"/>
          </w:rPr>
          <w:t>законом</w:t>
        </w:r>
      </w:hyperlink>
      <w:r>
        <w:t xml:space="preserve"> от 24 ноября 1996 года N 132-ФЗ "Об основах туристской деятельности в Российской Федерации", Федеральным </w:t>
      </w:r>
      <w:hyperlink r:id="rId104" w:history="1">
        <w:r>
          <w:rPr>
            <w:color w:val="0000FF"/>
          </w:rPr>
          <w:t>законом</w:t>
        </w:r>
      </w:hyperlink>
      <w:r>
        <w:t xml:space="preserve"> от 13 декабря 1996 года N 150-ФЗ "Об оружии", Федеральным </w:t>
      </w:r>
      <w:hyperlink r:id="rId105" w:history="1">
        <w:r>
          <w:rPr>
            <w:color w:val="0000FF"/>
          </w:rPr>
          <w:t>законом</w:t>
        </w:r>
      </w:hyperlink>
      <w:r>
        <w:t xml:space="preserve"> от 21 июля 1997 года N 116-ФЗ "О промышленной безопасности опасных производственных объектов", Федеральным </w:t>
      </w:r>
      <w:hyperlink r:id="rId106" w:history="1">
        <w:r>
          <w:rPr>
            <w:color w:val="0000FF"/>
          </w:rPr>
          <w:t>законом</w:t>
        </w:r>
      </w:hyperlink>
      <w:r>
        <w:t xml:space="preserve"> от 21 июля 1997 года N 117-ФЗ "О безопасности гидротехнических сооружений", Федеральным </w:t>
      </w:r>
      <w:hyperlink r:id="rId107" w:history="1">
        <w:r>
          <w:rPr>
            <w:color w:val="0000FF"/>
          </w:rPr>
          <w:t>законом</w:t>
        </w:r>
      </w:hyperlink>
      <w:r>
        <w:t xml:space="preserve"> от 29 июля 1998 года N 135-ФЗ "Об оценочной деятельности в Российской Федерации", Федеральным </w:t>
      </w:r>
      <w:hyperlink r:id="rId108" w:history="1">
        <w:r>
          <w:rPr>
            <w:color w:val="0000FF"/>
          </w:rPr>
          <w:t>законом</w:t>
        </w:r>
      </w:hyperlink>
      <w:r>
        <w:t xml:space="preserve"> от 30 марта 1999 года N 52-ФЗ "О санитарно-эпидемиологическом благополучии населения", Федеральным </w:t>
      </w:r>
      <w:hyperlink r:id="rId109" w:history="1">
        <w:r>
          <w:rPr>
            <w:color w:val="0000FF"/>
          </w:rPr>
          <w:t>законом</w:t>
        </w:r>
      </w:hyperlink>
      <w:r>
        <w:t xml:space="preserve"> от 26 марта 2003 года N 35-ФЗ "Об электроэнергетике", Федеральным </w:t>
      </w:r>
      <w:hyperlink r:id="rId110" w:history="1">
        <w:r>
          <w:rPr>
            <w:color w:val="0000FF"/>
          </w:rPr>
          <w:t>законом</w:t>
        </w:r>
      </w:hyperlink>
      <w:r>
        <w:t xml:space="preserve"> от 7 июля 2003 года N 126-ФЗ "О связи", Федеральным </w:t>
      </w:r>
      <w:hyperlink r:id="rId111" w:history="1">
        <w:r>
          <w:rPr>
            <w:color w:val="0000FF"/>
          </w:rPr>
          <w:t>законом</w:t>
        </w:r>
      </w:hyperlink>
      <w:r>
        <w:t xml:space="preserve"> от 9 февраля 2007 года N 16-ФЗ "О транспортной безопасности", Федеральным </w:t>
      </w:r>
      <w:hyperlink r:id="rId112"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113" w:history="1">
        <w:r>
          <w:rPr>
            <w:color w:val="0000FF"/>
          </w:rPr>
          <w:t>законом</w:t>
        </w:r>
      </w:hyperlink>
      <w:r>
        <w:t xml:space="preserve"> от 12 апреля 2010 года N 61-ФЗ "Об обращении лекарственных средств", Федеральным </w:t>
      </w:r>
      <w:hyperlink r:id="rId114" w:history="1">
        <w:r>
          <w:rPr>
            <w:color w:val="0000FF"/>
          </w:rPr>
          <w:t>законом</w:t>
        </w:r>
      </w:hyperlink>
      <w:r>
        <w:t xml:space="preserve"> от 27 июля 2010 года N 190-ФЗ "О теплоснабжении", </w:t>
      </w:r>
      <w:hyperlink r:id="rId115" w:history="1">
        <w:r>
          <w:rPr>
            <w:color w:val="0000FF"/>
          </w:rPr>
          <w:t>статьей 9</w:t>
        </w:r>
      </w:hyperlink>
      <w:r>
        <w:t xml:space="preserve"> Федерального закона от 21 апреля 2011 года N 69-ФЗ "О внесении изменений в отдельные законодательные акты Российской Федерации", Федеральным </w:t>
      </w:r>
      <w:hyperlink r:id="rId116" w:history="1">
        <w:r>
          <w:rPr>
            <w:color w:val="0000FF"/>
          </w:rPr>
          <w:t>законом</w:t>
        </w:r>
      </w:hyperlink>
      <w:r>
        <w:t xml:space="preserve"> от 4 мая 2011 года N 99-ФЗ "О лицензировании отдельных видов деятельности", Федеральным </w:t>
      </w:r>
      <w:hyperlink r:id="rId117" w:history="1">
        <w:r>
          <w:rPr>
            <w:color w:val="0000FF"/>
          </w:rPr>
          <w:t>законом</w:t>
        </w:r>
      </w:hyperlink>
      <w: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 Федеральным </w:t>
      </w:r>
      <w:hyperlink r:id="rId118" w:history="1">
        <w:r>
          <w:rPr>
            <w:color w:val="0000FF"/>
          </w:rPr>
          <w:t>законом</w:t>
        </w:r>
      </w:hyperlink>
      <w:r>
        <w:t xml:space="preserve"> от 21 ноября 2011 года N 323-ФЗ "Об основах охраны здоровья граждан в Российской Федерации", Федеральным </w:t>
      </w:r>
      <w:hyperlink r:id="rId119" w:history="1">
        <w:r>
          <w:rPr>
            <w:color w:val="0000FF"/>
          </w:rPr>
          <w:t>законом</w:t>
        </w:r>
      </w:hyperlink>
      <w:r>
        <w:t xml:space="preserve"> от 29 декабря 2012 года N 273-ФЗ "Об образовании в Российской Федерации", Федеральным </w:t>
      </w:r>
      <w:hyperlink r:id="rId120" w:history="1">
        <w:r>
          <w:rPr>
            <w:color w:val="0000FF"/>
          </w:rPr>
          <w:t>законом</w:t>
        </w:r>
      </w:hyperlink>
      <w:r>
        <w:t xml:space="preserve"> от 28 декабря 2013 года N 412-ФЗ "Об аккредитации в национальной системе аккредитации", Федеральным </w:t>
      </w:r>
      <w:hyperlink r:id="rId121" w:history="1">
        <w:r>
          <w:rPr>
            <w:color w:val="0000FF"/>
          </w:rPr>
          <w:t>законом</w:t>
        </w:r>
      </w:hyperlink>
      <w:r>
        <w:t xml:space="preserve"> от 28 декабря 2013 года N 426-ФЗ "О специальной оценке условий труда", </w:t>
      </w:r>
      <w:hyperlink r:id="rId122" w:history="1">
        <w:r>
          <w:rPr>
            <w:color w:val="0000FF"/>
          </w:rPr>
          <w:t>статьей 11</w:t>
        </w:r>
      </w:hyperlink>
      <w:r>
        <w:t xml:space="preserve"> Федерального закона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123" w:history="1">
        <w:r>
          <w:rPr>
            <w:color w:val="0000FF"/>
          </w:rPr>
          <w:t>законом</w:t>
        </w:r>
      </w:hyperlink>
      <w:r>
        <w:t xml:space="preserve"> от 23 июня 2016 года N 180-ФЗ "О биомедицинских клеточных продуктах", в том числе:</w:t>
      </w:r>
    </w:p>
    <w:p w:rsidR="000B1789" w:rsidRDefault="000B1789">
      <w:pPr>
        <w:pStyle w:val="ConsPlusNormal"/>
        <w:jc w:val="both"/>
      </w:pPr>
      <w:r>
        <w:t xml:space="preserve">(в ред. Федеральных законов от 08.06.2020 </w:t>
      </w:r>
      <w:hyperlink r:id="rId124" w:history="1">
        <w:r>
          <w:rPr>
            <w:color w:val="0000FF"/>
          </w:rPr>
          <w:t>N 166-ФЗ</w:t>
        </w:r>
      </w:hyperlink>
      <w:r>
        <w:t xml:space="preserve">, от 11.06.2021 </w:t>
      </w:r>
      <w:hyperlink r:id="rId125" w:history="1">
        <w:r>
          <w:rPr>
            <w:color w:val="0000FF"/>
          </w:rPr>
          <w:t>N 170-ФЗ</w:t>
        </w:r>
      </w:hyperlink>
      <w:r>
        <w:t>)</w:t>
      </w:r>
    </w:p>
    <w:p w:rsidR="000B1789" w:rsidRDefault="000B1789">
      <w:pPr>
        <w:pStyle w:val="ConsPlusNormal"/>
        <w:spacing w:before="220"/>
        <w:ind w:firstLine="540"/>
        <w:jc w:val="both"/>
      </w:pPr>
      <w:r>
        <w:t>а) установление права всех категорий лиц или отдельных категорий лиц, имеющих лицензии или иные разрешения, срок действия которых истек, продолжать в течение определенного срока осуществление деятельности без получения новых лицензий или иных разрешений, переоформления таких лицензий или разрешений, продление срока их действия, а также без применения к указанным категориям лиц предусмотренной законом ответственности за осуществление деятельности без лицензии или иного разрешения;</w:t>
      </w:r>
    </w:p>
    <w:p w:rsidR="000B1789" w:rsidRDefault="000B1789">
      <w:pPr>
        <w:pStyle w:val="ConsPlusNormal"/>
        <w:spacing w:before="220"/>
        <w:ind w:firstLine="540"/>
        <w:jc w:val="both"/>
      </w:pPr>
      <w:r>
        <w:t>б) определение случаев и порядка предоставления новых лицензий или иных разрешений взамен прекративших действие, возобновления действия, переоформления лицензий или иных разрешений, продления срока их действия без предусмотренных законодательством Российской Федерации процедур оценки соответствия соискателя лицензии или иного разрешения предъявляемым требованиям, без уплаты государственной пошлины или иной платы за их выдачу, без оплаты получения услуг, необходимых или обязательных для предоставления государственных услуг;</w:t>
      </w:r>
    </w:p>
    <w:p w:rsidR="000B1789" w:rsidRDefault="000B1789">
      <w:pPr>
        <w:pStyle w:val="ConsPlusNormal"/>
        <w:spacing w:before="220"/>
        <w:ind w:firstLine="540"/>
        <w:jc w:val="both"/>
      </w:pPr>
      <w:r>
        <w:t>в) определение случаев, когда в отношении лиц, имеющих лицензии или иные разрешения, носящие бессрочный характер, не применяются требование о прохождении ими периодических процедур оценки соответствия предъявляемым требованиям и установленные законом последствия непрохождения таких процедур либо изменение сроков (предоставление отсрочки) прохождения этих процедур, а также установление особенностей их проведения;</w:t>
      </w:r>
    </w:p>
    <w:p w:rsidR="000B1789" w:rsidRDefault="000B1789">
      <w:pPr>
        <w:pStyle w:val="ConsPlusNormal"/>
        <w:spacing w:before="220"/>
        <w:ind w:firstLine="540"/>
        <w:jc w:val="both"/>
      </w:pPr>
      <w:r>
        <w:t>г) введение моратория на проведение квалификационного экзамена на конкретный срок, продление сроков действия квалификационных аттестатов, выданных по результатам ранее сданных квалификационных экзаменов, установление особенностей проведения и сдачи таких квалификационных экзаменов, выдачи и аннулирования квалификационных аттестатов, а также особенностей ведения реестра квалификационных аттестатов;</w:t>
      </w:r>
    </w:p>
    <w:p w:rsidR="000B1789" w:rsidRDefault="000B1789">
      <w:pPr>
        <w:pStyle w:val="ConsPlusNormal"/>
        <w:spacing w:before="220"/>
        <w:ind w:firstLine="540"/>
        <w:jc w:val="both"/>
      </w:pPr>
      <w:r>
        <w:t xml:space="preserve">д) </w:t>
      </w:r>
      <w:hyperlink r:id="rId126" w:history="1">
        <w:r>
          <w:rPr>
            <w:color w:val="0000FF"/>
          </w:rPr>
          <w:t>случаи и условия</w:t>
        </w:r>
      </w:hyperlink>
      <w:r>
        <w:t>, когда профессиональная деятельность, в отношении которой должно быть получено разрешение, может осуществляться без получения такого разрешения;</w:t>
      </w:r>
    </w:p>
    <w:p w:rsidR="000B1789" w:rsidRDefault="000B1789">
      <w:pPr>
        <w:pStyle w:val="ConsPlusNormal"/>
        <w:spacing w:before="220"/>
        <w:ind w:firstLine="540"/>
        <w:jc w:val="both"/>
      </w:pPr>
      <w:r>
        <w:t>е) признание результатов промежуточной аттестации в качестве результатов государственной итоговой аттестации обучающихся, заканчивающих освоение образовательных программ основного общего и среднего общего образования, и основания для выдачи аттестатов об основном общем и среднем общем образовании;</w:t>
      </w:r>
    </w:p>
    <w:p w:rsidR="000B1789" w:rsidRDefault="000B1789">
      <w:pPr>
        <w:pStyle w:val="ConsPlusNormal"/>
        <w:jc w:val="both"/>
      </w:pPr>
      <w:r>
        <w:t xml:space="preserve">(пп. "е" введен Федеральным </w:t>
      </w:r>
      <w:hyperlink r:id="rId127" w:history="1">
        <w:r>
          <w:rPr>
            <w:color w:val="0000FF"/>
          </w:rPr>
          <w:t>законом</w:t>
        </w:r>
      </w:hyperlink>
      <w:r>
        <w:t xml:space="preserve"> от 08.06.2020 N 166-ФЗ)</w:t>
      </w:r>
    </w:p>
    <w:p w:rsidR="000B1789" w:rsidRDefault="000B1789">
      <w:pPr>
        <w:pStyle w:val="ConsPlusNormal"/>
        <w:spacing w:before="220"/>
        <w:ind w:firstLine="540"/>
        <w:jc w:val="both"/>
      </w:pPr>
      <w:r>
        <w:t xml:space="preserve">ж) особенности порядка распределения и установления организациям, осуществляющим образовательную деятельность, дополнительных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в пределах нераспределенного объема контрольных цифр приема, </w:t>
      </w:r>
      <w:r>
        <w:lastRenderedPageBreak/>
        <w:t>образовавшегося после проведения публичного конкурса;</w:t>
      </w:r>
    </w:p>
    <w:p w:rsidR="000B1789" w:rsidRDefault="000B1789">
      <w:pPr>
        <w:pStyle w:val="ConsPlusNormal"/>
        <w:jc w:val="both"/>
      </w:pPr>
      <w:r>
        <w:t xml:space="preserve">(пп. "ж" введен Федеральным </w:t>
      </w:r>
      <w:hyperlink r:id="rId128" w:history="1">
        <w:r>
          <w:rPr>
            <w:color w:val="0000FF"/>
          </w:rPr>
          <w:t>законом</w:t>
        </w:r>
      </w:hyperlink>
      <w:r>
        <w:t xml:space="preserve"> от 08.06.2020 N 166-ФЗ)</w:t>
      </w:r>
    </w:p>
    <w:p w:rsidR="000B1789" w:rsidRDefault="000B1789">
      <w:pPr>
        <w:pStyle w:val="ConsPlusNormal"/>
        <w:spacing w:before="220"/>
        <w:ind w:firstLine="540"/>
        <w:jc w:val="both"/>
      </w:pPr>
      <w:r>
        <w:t xml:space="preserve">3) установление </w:t>
      </w:r>
      <w:hyperlink r:id="rId129" w:history="1">
        <w:r>
          <w:rPr>
            <w:color w:val="0000FF"/>
          </w:rPr>
          <w:t>особенностей</w:t>
        </w:r>
      </w:hyperlink>
      <w:r>
        <w:t xml:space="preserve">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rsidR="000B1789" w:rsidRDefault="000B1789">
      <w:pPr>
        <w:pStyle w:val="ConsPlusNormal"/>
        <w:spacing w:before="220"/>
        <w:ind w:firstLine="540"/>
        <w:jc w:val="both"/>
      </w:pPr>
      <w:r>
        <w:t xml:space="preserve">4) </w:t>
      </w:r>
      <w:hyperlink r:id="rId130" w:history="1">
        <w:r>
          <w:rPr>
            <w:color w:val="0000FF"/>
          </w:rPr>
          <w:t>особенности</w:t>
        </w:r>
      </w:hyperlink>
      <w:r>
        <w:t xml:space="preserve"> включения в </w:t>
      </w:r>
      <w:hyperlink r:id="rId131" w:history="1">
        <w:r>
          <w:rPr>
            <w:color w:val="0000FF"/>
          </w:rPr>
          <w:t>реестр</w:t>
        </w:r>
      </w:hyperlink>
      <w:r>
        <w:t xml:space="preserve">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sidR="000B1789" w:rsidRDefault="000B1789">
      <w:pPr>
        <w:pStyle w:val="ConsPlusNormal"/>
        <w:spacing w:before="220"/>
        <w:ind w:firstLine="540"/>
        <w:jc w:val="both"/>
      </w:pPr>
      <w:r>
        <w:t>5) установление особенностей правового регулирования трудовых отношений и иных непосредственно связанных с ними отношений с учетом мнения Российской трехсторонней комиссии по регулированию социально-трудовых отношений;</w:t>
      </w:r>
    </w:p>
    <w:p w:rsidR="000B1789" w:rsidRDefault="000B1789">
      <w:pPr>
        <w:pStyle w:val="ConsPlusNormal"/>
        <w:jc w:val="both"/>
      </w:pPr>
      <w:r>
        <w:t xml:space="preserve">(п. 5 введен Федеральным </w:t>
      </w:r>
      <w:hyperlink r:id="rId132" w:history="1">
        <w:r>
          <w:rPr>
            <w:color w:val="0000FF"/>
          </w:rPr>
          <w:t>законом</w:t>
        </w:r>
      </w:hyperlink>
      <w:r>
        <w:t xml:space="preserve"> от 08.06.2020 N 166-ФЗ)</w:t>
      </w:r>
    </w:p>
    <w:p w:rsidR="000B1789" w:rsidRDefault="000B1789">
      <w:pPr>
        <w:pStyle w:val="ConsPlusNormal"/>
        <w:spacing w:before="220"/>
        <w:ind w:firstLine="540"/>
        <w:jc w:val="both"/>
      </w:pPr>
      <w:r>
        <w:t xml:space="preserve">6) </w:t>
      </w:r>
      <w:hyperlink r:id="rId133" w:history="1">
        <w:r>
          <w:rPr>
            <w:color w:val="0000FF"/>
          </w:rPr>
          <w:t>особенности</w:t>
        </w:r>
      </w:hyperlink>
      <w:r>
        <w:t xml:space="preserve"> организации предоставления государственных и муниципальных услуг, в том числе условия и требования, соблюдение которых необходимо для предоставления таких услуг, порядок переоформления, продления или приостановления срока действия документов, выданных по результатам предоставления государственных и муниципальных услуг, установление особого порядка взаимодействия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а также местных администраций и иных органов местного самоуправления, многофункциональных центров предоставления государственных и муниципальных услуг, государственных и муниципальных учреждений и других организаций, в которых размещается государственное задание (заказ) или муниципальное задание (заказ), с заявителями, в том числе без необходимости личного посещения ими соответствующих органов и организаций;</w:t>
      </w:r>
    </w:p>
    <w:p w:rsidR="000B1789" w:rsidRDefault="000B1789">
      <w:pPr>
        <w:pStyle w:val="ConsPlusNormal"/>
        <w:jc w:val="both"/>
      </w:pPr>
      <w:r>
        <w:t xml:space="preserve">(п. 6 введен Федеральным </w:t>
      </w:r>
      <w:hyperlink r:id="rId134" w:history="1">
        <w:r>
          <w:rPr>
            <w:color w:val="0000FF"/>
          </w:rPr>
          <w:t>законом</w:t>
        </w:r>
      </w:hyperlink>
      <w:r>
        <w:t xml:space="preserve"> от 08.06.2020 N 166-ФЗ)</w:t>
      </w:r>
    </w:p>
    <w:p w:rsidR="000B1789" w:rsidRDefault="000B1789">
      <w:pPr>
        <w:pStyle w:val="ConsPlusNormal"/>
        <w:spacing w:before="220"/>
        <w:ind w:firstLine="540"/>
        <w:jc w:val="both"/>
      </w:pPr>
      <w:r>
        <w:t>7) особенности проведения общих собраний в форме очного голосования и в форме очно-заочного голосования;</w:t>
      </w:r>
    </w:p>
    <w:p w:rsidR="000B1789" w:rsidRDefault="000B1789">
      <w:pPr>
        <w:pStyle w:val="ConsPlusNormal"/>
        <w:jc w:val="both"/>
      </w:pPr>
      <w:r>
        <w:t xml:space="preserve">(п. 7 введен Федеральным </w:t>
      </w:r>
      <w:hyperlink r:id="rId135" w:history="1">
        <w:r>
          <w:rPr>
            <w:color w:val="0000FF"/>
          </w:rPr>
          <w:t>законом</w:t>
        </w:r>
      </w:hyperlink>
      <w:r>
        <w:t xml:space="preserve"> от 08.06.2020 N 166-ФЗ)</w:t>
      </w:r>
    </w:p>
    <w:p w:rsidR="000B1789" w:rsidRDefault="000B1789">
      <w:pPr>
        <w:pStyle w:val="ConsPlusNormal"/>
        <w:spacing w:before="220"/>
        <w:ind w:firstLine="540"/>
        <w:jc w:val="both"/>
      </w:pPr>
      <w:r>
        <w:t xml:space="preserve">8) </w:t>
      </w:r>
      <w:hyperlink r:id="rId136" w:history="1">
        <w:r>
          <w:rPr>
            <w:color w:val="0000FF"/>
          </w:rPr>
          <w:t>продление</w:t>
        </w:r>
      </w:hyperlink>
      <w:r>
        <w:t xml:space="preserve"> сроков совершения заявителем, правообладателем и иным лицом действий, в том числе связанных с уплатой патентных и иных пошлин, необходимых для осуществления федеральным органом исполнительной власти по интеллектуальной собственности юридически значимых действий, предусмотренных </w:t>
      </w:r>
      <w:hyperlink r:id="rId137" w:history="1">
        <w:r>
          <w:rPr>
            <w:color w:val="0000FF"/>
          </w:rPr>
          <w:t>пунктом 3 статьи 1246</w:t>
        </w:r>
      </w:hyperlink>
      <w:r>
        <w:t xml:space="preserve"> Гражданского кодекса Российской Федерации.</w:t>
      </w:r>
    </w:p>
    <w:p w:rsidR="000B1789" w:rsidRDefault="000B1789">
      <w:pPr>
        <w:pStyle w:val="ConsPlusNormal"/>
        <w:jc w:val="both"/>
      </w:pPr>
      <w:r>
        <w:t xml:space="preserve">(п. 8 введен Федеральным </w:t>
      </w:r>
      <w:hyperlink r:id="rId138" w:history="1">
        <w:r>
          <w:rPr>
            <w:color w:val="0000FF"/>
          </w:rPr>
          <w:t>законом</w:t>
        </w:r>
      </w:hyperlink>
      <w:r>
        <w:t xml:space="preserve"> от 08.06.2020 N 166-ФЗ)</w:t>
      </w:r>
    </w:p>
    <w:p w:rsidR="000B1789" w:rsidRDefault="000B1789">
      <w:pPr>
        <w:pStyle w:val="ConsPlusNormal"/>
        <w:spacing w:before="220"/>
        <w:ind w:firstLine="540"/>
        <w:jc w:val="both"/>
      </w:pPr>
      <w:r>
        <w:t xml:space="preserve">2. Отдельные полномочия Правительства Российской Федерации, указанные в </w:t>
      </w:r>
      <w:hyperlink w:anchor="P248" w:history="1">
        <w:r>
          <w:rPr>
            <w:color w:val="0000FF"/>
          </w:rPr>
          <w:t>части 1</w:t>
        </w:r>
      </w:hyperlink>
      <w:r>
        <w:t xml:space="preserve"> настоящей статьи, могут быть возложены Правительством Российской Федерации на федеральные органы исполнительной власти, осуществляющие выработку государственной политики и нормативно-правовое регулирование в соответствующих сферах.</w:t>
      </w:r>
    </w:p>
    <w:p w:rsidR="000B1789" w:rsidRDefault="000B1789">
      <w:pPr>
        <w:pStyle w:val="ConsPlusNormal"/>
        <w:jc w:val="both"/>
      </w:pPr>
    </w:p>
    <w:p w:rsidR="000B1789" w:rsidRDefault="000B1789">
      <w:pPr>
        <w:pStyle w:val="ConsPlusTitle"/>
        <w:ind w:firstLine="540"/>
        <w:jc w:val="both"/>
        <w:outlineLvl w:val="0"/>
      </w:pPr>
      <w:r>
        <w:t>Статья 18</w:t>
      </w:r>
    </w:p>
    <w:p w:rsidR="000B1789" w:rsidRDefault="000B1789">
      <w:pPr>
        <w:pStyle w:val="ConsPlusNormal"/>
        <w:jc w:val="both"/>
      </w:pPr>
    </w:p>
    <w:p w:rsidR="000B1789" w:rsidRDefault="000B1789">
      <w:pPr>
        <w:pStyle w:val="ConsPlusNormal"/>
        <w:ind w:firstLine="540"/>
        <w:jc w:val="both"/>
      </w:pPr>
      <w:r>
        <w:t xml:space="preserve">Установить, что до 1 января 2021 года Правительство Российской Федерации вправе устанавливать </w:t>
      </w:r>
      <w:hyperlink r:id="rId139" w:history="1">
        <w:r>
          <w:rPr>
            <w:color w:val="0000FF"/>
          </w:rPr>
          <w:t>особенности</w:t>
        </w:r>
      </w:hyperlink>
      <w:r>
        <w:t xml:space="preserve"> начисления и уплаты пени в случае несвоевременной и (или) не полностью внесенной платы за жилое помещение и коммунальные услуги, взносов на </w:t>
      </w:r>
      <w:r>
        <w:lastRenderedPageBreak/>
        <w:t>капитальный ремонт, установленных жилищным законодательством Российской Федерации, а также начисления и взыскания неустойки (штрафа, пени) за несвоевременное и (или) не полностью исполненное юридическими лицами и индивидуальными предпринимателями обязательство по оплате услуг, предоставляемых на основании договоров в соответствии с законодательством Российской Федерации о газоснабжении, электроэнергетике, теплоснабжении, водоснабжении и водоотведении, обращении с твердыми коммунальными отходами.</w:t>
      </w:r>
    </w:p>
    <w:p w:rsidR="000B1789" w:rsidRDefault="000B1789">
      <w:pPr>
        <w:pStyle w:val="ConsPlusNormal"/>
        <w:jc w:val="both"/>
      </w:pPr>
      <w:r>
        <w:t xml:space="preserve">(в ред. Федерального </w:t>
      </w:r>
      <w:hyperlink r:id="rId140" w:history="1">
        <w:r>
          <w:rPr>
            <w:color w:val="0000FF"/>
          </w:rPr>
          <w:t>закона</w:t>
        </w:r>
      </w:hyperlink>
      <w:r>
        <w:t xml:space="preserve"> от 08.06.2020 N 166-ФЗ)</w:t>
      </w:r>
    </w:p>
    <w:p w:rsidR="000B1789" w:rsidRDefault="000B1789">
      <w:pPr>
        <w:pStyle w:val="ConsPlusNormal"/>
        <w:jc w:val="both"/>
      </w:pPr>
    </w:p>
    <w:p w:rsidR="000B1789" w:rsidRDefault="000B1789">
      <w:pPr>
        <w:pStyle w:val="ConsPlusTitle"/>
        <w:ind w:firstLine="540"/>
        <w:jc w:val="both"/>
        <w:outlineLvl w:val="0"/>
      </w:pPr>
      <w:r>
        <w:t>Статья 19</w:t>
      </w:r>
    </w:p>
    <w:p w:rsidR="000B1789" w:rsidRDefault="000B1789">
      <w:pPr>
        <w:pStyle w:val="ConsPlusNormal"/>
        <w:jc w:val="both"/>
      </w:pPr>
    </w:p>
    <w:p w:rsidR="000B1789" w:rsidRDefault="000B1789">
      <w:pPr>
        <w:pStyle w:val="ConsPlusNormal"/>
        <w:ind w:firstLine="540"/>
        <w:jc w:val="both"/>
      </w:pPr>
      <w:r>
        <w:t xml:space="preserve">1. Установить, что в отношении договоров аренды недвижимого имущества, заключенных до принятия в 2020 году органом государственной власти субъекта Российской Федерации в соответствии со </w:t>
      </w:r>
      <w:hyperlink r:id="rId141"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течение 30 дней со дня обращения арендатора соответствующего объекта недвижимого имущества арендодатель обязан заключить дополнительное соглашение, предусматривающее отсрочку уплаты арендной платы, предусмотренной в 2020 году. </w:t>
      </w:r>
      <w:hyperlink r:id="rId142" w:history="1">
        <w:r>
          <w:rPr>
            <w:color w:val="0000FF"/>
          </w:rPr>
          <w:t>Требования</w:t>
        </w:r>
      </w:hyperlink>
      <w:r>
        <w:t xml:space="preserve"> к условиям и срокам такой отсрочки устанавливаются Правительством Российской Федерации.</w:t>
      </w:r>
    </w:p>
    <w:p w:rsidR="000B1789" w:rsidRDefault="000B1789">
      <w:pPr>
        <w:pStyle w:val="ConsPlusNormal"/>
        <w:spacing w:before="220"/>
        <w:ind w:firstLine="540"/>
        <w:jc w:val="both"/>
      </w:pPr>
      <w:r>
        <w:t xml:space="preserve">2. Размер арендной платы по договорам аренды недвижимого имущества, заключенным до принятия в 2020 году органом государственной власти субъекта Российской Федерации в соответствии со </w:t>
      </w:r>
      <w:hyperlink r:id="rId143"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может изменяться по соглашению сторон в любое время в течение 2020 года.</w:t>
      </w:r>
    </w:p>
    <w:p w:rsidR="000B1789" w:rsidRDefault="000B1789">
      <w:pPr>
        <w:pStyle w:val="ConsPlusNormal"/>
        <w:spacing w:before="220"/>
        <w:ind w:firstLine="540"/>
        <w:jc w:val="both"/>
      </w:pPr>
      <w:r>
        <w:t xml:space="preserve">3. Арендатор по договорам аренды недвижимого имущества вправе потребовать уменьшения арендной платы за период 2020 года в связи с невозможностью использования имущества, связанной с принятием органом государственной власти субъекта Российской Федерации в соответствии со </w:t>
      </w:r>
      <w:hyperlink r:id="rId144"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sidR="000B1789" w:rsidRDefault="000B1789">
      <w:pPr>
        <w:pStyle w:val="ConsPlusNormal"/>
        <w:spacing w:before="220"/>
        <w:ind w:firstLine="540"/>
        <w:jc w:val="both"/>
      </w:pPr>
      <w:r>
        <w:t xml:space="preserve">4. Арендатор, являющийся субъектом малого или среднего предпринимательства и осуществляющий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перечень которых утвержден Правительством Российской Федерации, вправе потребовать уменьшения арендной платы на срок до одного года по договору аренды, заключенному до принятия органом государственной власти субъекта Российской Федерации в соответствии со </w:t>
      </w:r>
      <w:hyperlink r:id="rId145"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в отношении зданий, сооружений, нежилых помещений или их частей, используемых в целях осуществления этим арендатором указанной деятельности.</w:t>
      </w:r>
    </w:p>
    <w:p w:rsidR="000B1789" w:rsidRDefault="000B1789">
      <w:pPr>
        <w:pStyle w:val="ConsPlusNormal"/>
        <w:spacing w:before="220"/>
        <w:ind w:firstLine="540"/>
        <w:jc w:val="both"/>
      </w:pPr>
      <w:r>
        <w:t xml:space="preserve">В случае недостижения соглашения между арендатором и арендодателем об уменьшении арендной платы или ином изменении условий договора в течение 14 рабочих дней с момента обращения арендатора к арендодателю с требованием об уменьшении арендной платы по </w:t>
      </w:r>
      <w:r>
        <w:lastRenderedPageBreak/>
        <w:t xml:space="preserve">договору аренды арендатор вправе не позднее 1 октября 2020 года отказаться от указанного договора аренды, заключенного на определенный срок, в порядке, предусмотренном </w:t>
      </w:r>
      <w:hyperlink r:id="rId146" w:history="1">
        <w:r>
          <w:rPr>
            <w:color w:val="0000FF"/>
          </w:rPr>
          <w:t>статьей 450.1</w:t>
        </w:r>
      </w:hyperlink>
      <w:r>
        <w:t xml:space="preserve"> Гражданского кодекса Российской Федерации. При этом убытки в виде упущенной выгоды, убытки при прекращении договора, предусмотренные </w:t>
      </w:r>
      <w:hyperlink r:id="rId147" w:history="1">
        <w:r>
          <w:rPr>
            <w:color w:val="0000FF"/>
          </w:rPr>
          <w:t>статьей 393.1</w:t>
        </w:r>
      </w:hyperlink>
      <w:r>
        <w:t xml:space="preserve"> Гражданского кодекса Российской Федерации, связанные исключительно с досрочным расторжением договора аренды, иные денежные суммы, если в соответствии с </w:t>
      </w:r>
      <w:hyperlink r:id="rId148" w:history="1">
        <w:r>
          <w:rPr>
            <w:color w:val="0000FF"/>
          </w:rPr>
          <w:t>пунктом 3 статьи 310</w:t>
        </w:r>
      </w:hyperlink>
      <w:r>
        <w:t xml:space="preserve"> Гражданского кодекса Российской Федерации договором аренды право арендатора на односторонний отказ от договора было обусловлено необходимостью выплаты определенной денежной суммы арендодателю, с арендатора не взимаются, а обеспечительный платеж, если он был предусмотрен договором аренды и уплачен арендодателю, возврату арендатору не подлежит. Иные убытки (денежные суммы) подлежат возмещению (уплате) в соответствии с гражданским законодательством.</w:t>
      </w:r>
    </w:p>
    <w:p w:rsidR="000B1789" w:rsidRDefault="000B1789">
      <w:pPr>
        <w:pStyle w:val="ConsPlusNormal"/>
        <w:jc w:val="both"/>
      </w:pPr>
      <w:r>
        <w:t xml:space="preserve">(часть 4 введена Федеральным </w:t>
      </w:r>
      <w:hyperlink r:id="rId149" w:history="1">
        <w:r>
          <w:rPr>
            <w:color w:val="0000FF"/>
          </w:rPr>
          <w:t>законом</w:t>
        </w:r>
      </w:hyperlink>
      <w:r>
        <w:t xml:space="preserve"> от 08.06.2020 N 166-ФЗ)</w:t>
      </w:r>
    </w:p>
    <w:p w:rsidR="000B1789" w:rsidRDefault="000B1789">
      <w:pPr>
        <w:pStyle w:val="ConsPlusNormal"/>
        <w:spacing w:before="220"/>
        <w:ind w:firstLine="540"/>
        <w:jc w:val="both"/>
      </w:pPr>
      <w:r>
        <w:t xml:space="preserve">5. Арендодатель, являющийся владельцем государственного или муниципального недвижимого имущества, за исключением земельных участков, указанных в </w:t>
      </w:r>
      <w:hyperlink w:anchor="P290" w:history="1">
        <w:r>
          <w:rPr>
            <w:color w:val="0000FF"/>
          </w:rPr>
          <w:t>части 6</w:t>
        </w:r>
      </w:hyperlink>
      <w:r>
        <w:t xml:space="preserve"> настоящей статьи, независимо от срока истечения договора аренды недвижимого имущества, заключенного по результатам проведения торгов в отношении недвижимого имущества до принятия в 2020 году органом государственной власти субъекта Российской Федерации в соответствии со </w:t>
      </w:r>
      <w:hyperlink r:id="rId150"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 не вправе отказать арендатору, надлежащим образом исполнявшему свои обязанности до принятия такого решения, в заключении в 2020 году дополнительного соглашения к договору аренды о продлении срока аренды на срок до одного года на тех же условиях или иных согласованных сторонами условиях, не ухудшающих положение арендатора. Заключение такого дополнительного соглашения осуществляется без проведения торгов и оценки рыночной стоимости объекта аренды.</w:t>
      </w:r>
    </w:p>
    <w:p w:rsidR="000B1789" w:rsidRDefault="000B1789">
      <w:pPr>
        <w:pStyle w:val="ConsPlusNormal"/>
        <w:jc w:val="both"/>
      </w:pPr>
      <w:r>
        <w:t xml:space="preserve">(часть 5 введена Федеральным </w:t>
      </w:r>
      <w:hyperlink r:id="rId151" w:history="1">
        <w:r>
          <w:rPr>
            <w:color w:val="0000FF"/>
          </w:rPr>
          <w:t>законом</w:t>
        </w:r>
      </w:hyperlink>
      <w:r>
        <w:t xml:space="preserve"> от 08.06.2020 N 166-ФЗ)</w:t>
      </w:r>
    </w:p>
    <w:p w:rsidR="000B1789" w:rsidRDefault="000B1789">
      <w:pPr>
        <w:pStyle w:val="ConsPlusNormal"/>
        <w:spacing w:before="220"/>
        <w:ind w:firstLine="540"/>
        <w:jc w:val="both"/>
      </w:pPr>
      <w:bookmarkStart w:id="1" w:name="P290"/>
      <w:bookmarkEnd w:id="1"/>
      <w:r>
        <w:t>6. До 1 марта 2021 года арендатор земельного участка, находящегося в государственной или муниципальной собственности, вправе потребовать от арендодателя заключения дополнительного соглашения к договору аренды такого земельного участка, предусматривающего увеличение срока действия такого договора, независимо от оснований заключения данного договора аренды, наличия или отсутствия задолженности по арендной плате при условии, что:</w:t>
      </w:r>
    </w:p>
    <w:p w:rsidR="000B1789" w:rsidRDefault="000B1789">
      <w:pPr>
        <w:pStyle w:val="ConsPlusNormal"/>
        <w:spacing w:before="220"/>
        <w:ind w:firstLine="540"/>
        <w:jc w:val="both"/>
      </w:pPr>
      <w:r>
        <w:t xml:space="preserve">1) договор аренды земельного участка заключен до принятия в 2020 году органом государственной власти субъекта Российской Федерации в соответствии со </w:t>
      </w:r>
      <w:hyperlink r:id="rId152" w:history="1">
        <w:r>
          <w:rPr>
            <w:color w:val="0000FF"/>
          </w:rPr>
          <w:t>статьей 11</w:t>
        </w:r>
      </w:hyperlink>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(в редакции настоящего Федерального закона) решения о введении режима повышенной готовности или чрезвычайной ситуации на территории субъекта Российской Федерации;</w:t>
      </w:r>
    </w:p>
    <w:p w:rsidR="000B1789" w:rsidRDefault="000B1789">
      <w:pPr>
        <w:pStyle w:val="ConsPlusNormal"/>
        <w:spacing w:before="220"/>
        <w:ind w:firstLine="540"/>
        <w:jc w:val="both"/>
      </w:pPr>
      <w:r>
        <w:t>2) на дату обращения арендатора с указанным требованием срок действия договора аренды земельного участка не истек либо в суд арендодателем не заявлено требование о расторжении такого договора аренды;</w:t>
      </w:r>
    </w:p>
    <w:p w:rsidR="000B1789" w:rsidRDefault="000B1789">
      <w:pPr>
        <w:pStyle w:val="ConsPlusNormal"/>
        <w:spacing w:before="220"/>
        <w:ind w:firstLine="540"/>
        <w:jc w:val="both"/>
      </w:pPr>
      <w:r>
        <w:t>3) на дату обращения арендатора с указанным требованием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rsidR="000B1789" w:rsidRDefault="000B1789">
      <w:pPr>
        <w:pStyle w:val="ConsPlusNormal"/>
        <w:jc w:val="both"/>
      </w:pPr>
      <w:r>
        <w:t xml:space="preserve">(часть 6 введена Федеральным </w:t>
      </w:r>
      <w:hyperlink r:id="rId153" w:history="1">
        <w:r>
          <w:rPr>
            <w:color w:val="0000FF"/>
          </w:rPr>
          <w:t>законом</w:t>
        </w:r>
      </w:hyperlink>
      <w:r>
        <w:t xml:space="preserve"> от 08.06.2020 N 166-ФЗ)</w:t>
      </w:r>
    </w:p>
    <w:p w:rsidR="000B1789" w:rsidRDefault="000B1789">
      <w:pPr>
        <w:pStyle w:val="ConsPlusNormal"/>
        <w:spacing w:before="220"/>
        <w:ind w:firstLine="540"/>
        <w:jc w:val="both"/>
      </w:pPr>
      <w:r>
        <w:t xml:space="preserve">7. Срок, на который увеличивается срок действия договора аренды земельного участка в соответствии с дополнительным соглашением, указанным в </w:t>
      </w:r>
      <w:hyperlink w:anchor="P290" w:history="1">
        <w:r>
          <w:rPr>
            <w:color w:val="0000FF"/>
          </w:rPr>
          <w:t>части 6</w:t>
        </w:r>
      </w:hyperlink>
      <w:r>
        <w:t xml:space="preserve"> настоящей статьи, </w:t>
      </w:r>
      <w:r>
        <w:lastRenderedPageBreak/>
        <w:t xml:space="preserve">определяется арендатором, но не может превышать срок действия договора аренды земельного участка, согласованный сторонами до его увеличения, или три года, если срок действия договора составляет более чем три года. При этом положения </w:t>
      </w:r>
      <w:hyperlink r:id="rId154" w:history="1">
        <w:r>
          <w:rPr>
            <w:color w:val="0000FF"/>
          </w:rPr>
          <w:t>пункта 8 статьи 39.8</w:t>
        </w:r>
      </w:hyperlink>
      <w:r>
        <w:t xml:space="preserve"> Земельного кодекса Российской Федерации не применяются.</w:t>
      </w:r>
    </w:p>
    <w:p w:rsidR="000B1789" w:rsidRDefault="000B1789">
      <w:pPr>
        <w:pStyle w:val="ConsPlusNormal"/>
        <w:jc w:val="both"/>
      </w:pPr>
      <w:r>
        <w:t xml:space="preserve">(часть 7 введена Федеральным </w:t>
      </w:r>
      <w:hyperlink r:id="rId155" w:history="1">
        <w:r>
          <w:rPr>
            <w:color w:val="0000FF"/>
          </w:rPr>
          <w:t>законом</w:t>
        </w:r>
      </w:hyperlink>
      <w:r>
        <w:t xml:space="preserve"> от 08.06.2020 N 166-ФЗ)</w:t>
      </w:r>
    </w:p>
    <w:p w:rsidR="000B1789" w:rsidRDefault="000B1789">
      <w:pPr>
        <w:pStyle w:val="ConsPlusNormal"/>
        <w:spacing w:before="220"/>
        <w:ind w:firstLine="540"/>
        <w:jc w:val="both"/>
      </w:pPr>
      <w:r>
        <w:t xml:space="preserve">8. Арендодатель обязан без проведения торгов заключить соглашение, указанное в </w:t>
      </w:r>
      <w:hyperlink w:anchor="P290" w:history="1">
        <w:r>
          <w:rPr>
            <w:color w:val="0000FF"/>
          </w:rPr>
          <w:t>части 6</w:t>
        </w:r>
      </w:hyperlink>
      <w:r>
        <w:t xml:space="preserve"> настоящей статьи, в срок не позднее чем в течение пяти рабочих дней со дня обращения арендатора с требованием о его заключении.</w:t>
      </w:r>
    </w:p>
    <w:p w:rsidR="000B1789" w:rsidRDefault="000B1789">
      <w:pPr>
        <w:pStyle w:val="ConsPlusNormal"/>
        <w:jc w:val="both"/>
      </w:pPr>
      <w:r>
        <w:t xml:space="preserve">(часть 8 введена Федеральным </w:t>
      </w:r>
      <w:hyperlink r:id="rId156" w:history="1">
        <w:r>
          <w:rPr>
            <w:color w:val="0000FF"/>
          </w:rPr>
          <w:t>законом</w:t>
        </w:r>
      </w:hyperlink>
      <w:r>
        <w:t xml:space="preserve"> от 08.06.2020 N 166-ФЗ)</w:t>
      </w:r>
    </w:p>
    <w:p w:rsidR="000B1789" w:rsidRDefault="000B1789">
      <w:pPr>
        <w:pStyle w:val="ConsPlusNormal"/>
        <w:jc w:val="both"/>
      </w:pPr>
    </w:p>
    <w:p w:rsidR="000B1789" w:rsidRDefault="000B1789">
      <w:pPr>
        <w:pStyle w:val="ConsPlusTitle"/>
        <w:ind w:firstLine="540"/>
        <w:jc w:val="both"/>
        <w:outlineLvl w:val="0"/>
      </w:pPr>
      <w:r>
        <w:t>Статья 19.1</w:t>
      </w:r>
    </w:p>
    <w:p w:rsidR="000B1789" w:rsidRDefault="000B1789">
      <w:pPr>
        <w:pStyle w:val="ConsPlusNormal"/>
        <w:ind w:firstLine="540"/>
        <w:jc w:val="both"/>
      </w:pPr>
      <w:r>
        <w:t xml:space="preserve">(введена Федеральным </w:t>
      </w:r>
      <w:hyperlink r:id="rId157" w:history="1">
        <w:r>
          <w:rPr>
            <w:color w:val="0000FF"/>
          </w:rPr>
          <w:t>законом</w:t>
        </w:r>
      </w:hyperlink>
      <w:r>
        <w:t xml:space="preserve"> от 08.06.2020 N 166-ФЗ)</w:t>
      </w:r>
    </w:p>
    <w:p w:rsidR="000B1789" w:rsidRDefault="000B1789">
      <w:pPr>
        <w:pStyle w:val="ConsPlusNormal"/>
        <w:jc w:val="both"/>
      </w:pPr>
    </w:p>
    <w:p w:rsidR="000B1789" w:rsidRDefault="000B1789">
      <w:pPr>
        <w:pStyle w:val="ConsPlusNormal"/>
        <w:ind w:firstLine="540"/>
        <w:jc w:val="both"/>
      </w:pPr>
      <w:bookmarkStart w:id="2" w:name="P303"/>
      <w:bookmarkEnd w:id="2"/>
      <w:r>
        <w:t xml:space="preserve">1. Установить, что в 2020 году срок, предусмотренный </w:t>
      </w:r>
      <w:hyperlink r:id="rId158" w:history="1">
        <w:r>
          <w:rPr>
            <w:color w:val="0000FF"/>
          </w:rPr>
          <w:t>частью 1 статьи 32.2</w:t>
        </w:r>
      </w:hyperlink>
      <w:r>
        <w:t xml:space="preserve"> Кодекса Российской Федерации об административных правонарушениях для уплаты в полном размере административного штрафа,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привлеченных к административной ответственности, составляет не более 180 дней со дня вступления постановления о наложении административного штрафа в законную силу либо со дня истечения срока отсрочки или срока рассрочки исполнения постановления о наложении административного штрафа.</w:t>
      </w:r>
    </w:p>
    <w:p w:rsidR="000B1789" w:rsidRDefault="000B1789">
      <w:pPr>
        <w:pStyle w:val="ConsPlusNormal"/>
        <w:spacing w:before="220"/>
        <w:ind w:firstLine="540"/>
        <w:jc w:val="both"/>
      </w:pPr>
      <w:r>
        <w:t xml:space="preserve">2. Положения </w:t>
      </w:r>
      <w:hyperlink w:anchor="P303" w:history="1">
        <w:r>
          <w:rPr>
            <w:color w:val="0000FF"/>
          </w:rPr>
          <w:t>части 1</w:t>
        </w:r>
      </w:hyperlink>
      <w:r>
        <w:t xml:space="preserve"> настоящей статьи не применяются в отношении административных правонарушений, предусмотренных </w:t>
      </w:r>
      <w:hyperlink r:id="rId159" w:history="1">
        <w:r>
          <w:rPr>
            <w:color w:val="0000FF"/>
          </w:rPr>
          <w:t>частями 2</w:t>
        </w:r>
      </w:hyperlink>
      <w:r>
        <w:t xml:space="preserve"> и </w:t>
      </w:r>
      <w:hyperlink r:id="rId160" w:history="1">
        <w:r>
          <w:rPr>
            <w:color w:val="0000FF"/>
          </w:rPr>
          <w:t>3 статьи 6.3</w:t>
        </w:r>
      </w:hyperlink>
      <w:r>
        <w:t xml:space="preserve">, </w:t>
      </w:r>
      <w:hyperlink r:id="rId161" w:history="1">
        <w:r>
          <w:rPr>
            <w:color w:val="0000FF"/>
          </w:rPr>
          <w:t>главой 12</w:t>
        </w:r>
      </w:hyperlink>
      <w:r>
        <w:t xml:space="preserve">, </w:t>
      </w:r>
      <w:hyperlink r:id="rId162" w:history="1">
        <w:r>
          <w:rPr>
            <w:color w:val="0000FF"/>
          </w:rPr>
          <w:t>частями 10.1</w:t>
        </w:r>
      </w:hyperlink>
      <w:r>
        <w:t xml:space="preserve">, </w:t>
      </w:r>
      <w:hyperlink r:id="rId163" w:history="1">
        <w:r>
          <w:rPr>
            <w:color w:val="0000FF"/>
          </w:rPr>
          <w:t>10.2</w:t>
        </w:r>
      </w:hyperlink>
      <w:r>
        <w:t xml:space="preserve"> и </w:t>
      </w:r>
      <w:hyperlink r:id="rId164" w:history="1">
        <w:r>
          <w:rPr>
            <w:color w:val="0000FF"/>
          </w:rPr>
          <w:t>11 статьи 13.15</w:t>
        </w:r>
      </w:hyperlink>
      <w:r>
        <w:t xml:space="preserve">, </w:t>
      </w:r>
      <w:hyperlink r:id="rId165" w:history="1">
        <w:r>
          <w:rPr>
            <w:color w:val="0000FF"/>
          </w:rPr>
          <w:t>частью 4 статьи 14.4.2</w:t>
        </w:r>
      </w:hyperlink>
      <w:r>
        <w:t xml:space="preserve">, </w:t>
      </w:r>
      <w:hyperlink r:id="rId166" w:history="1">
        <w:r>
          <w:rPr>
            <w:color w:val="0000FF"/>
          </w:rPr>
          <w:t>статьями 14.16</w:t>
        </w:r>
      </w:hyperlink>
      <w:r>
        <w:t xml:space="preserve">, </w:t>
      </w:r>
      <w:hyperlink r:id="rId167" w:history="1">
        <w:r>
          <w:rPr>
            <w:color w:val="0000FF"/>
          </w:rPr>
          <w:t>14.17.1</w:t>
        </w:r>
      </w:hyperlink>
      <w:r>
        <w:t xml:space="preserve">, </w:t>
      </w:r>
      <w:hyperlink r:id="rId168" w:history="1">
        <w:r>
          <w:rPr>
            <w:color w:val="0000FF"/>
          </w:rPr>
          <w:t>19.15.2</w:t>
        </w:r>
      </w:hyperlink>
      <w:r>
        <w:t xml:space="preserve">, </w:t>
      </w:r>
      <w:hyperlink r:id="rId169" w:history="1">
        <w:r>
          <w:rPr>
            <w:color w:val="0000FF"/>
          </w:rPr>
          <w:t>20.6.1</w:t>
        </w:r>
      </w:hyperlink>
      <w:r>
        <w:t xml:space="preserve">, </w:t>
      </w:r>
      <w:hyperlink r:id="rId170" w:history="1">
        <w:r>
          <w:rPr>
            <w:color w:val="0000FF"/>
          </w:rPr>
          <w:t>частью 1 статьи 20.25</w:t>
        </w:r>
      </w:hyperlink>
      <w:r>
        <w:t xml:space="preserve"> Кодекса Российской Федерации об административных правонарушениях.</w:t>
      </w:r>
    </w:p>
    <w:p w:rsidR="000B1789" w:rsidRDefault="000B1789">
      <w:pPr>
        <w:pStyle w:val="ConsPlusNormal"/>
        <w:jc w:val="both"/>
      </w:pPr>
    </w:p>
    <w:p w:rsidR="000B1789" w:rsidRDefault="000B1789">
      <w:pPr>
        <w:pStyle w:val="ConsPlusTitle"/>
        <w:ind w:firstLine="540"/>
        <w:jc w:val="both"/>
        <w:outlineLvl w:val="0"/>
      </w:pPr>
      <w:r>
        <w:t>Статья 19.2</w:t>
      </w:r>
    </w:p>
    <w:p w:rsidR="000B1789" w:rsidRDefault="000B1789">
      <w:pPr>
        <w:pStyle w:val="ConsPlusNormal"/>
        <w:ind w:firstLine="540"/>
        <w:jc w:val="both"/>
      </w:pPr>
      <w:r>
        <w:t xml:space="preserve">(введена Федеральным </w:t>
      </w:r>
      <w:hyperlink r:id="rId171" w:history="1">
        <w:r>
          <w:rPr>
            <w:color w:val="0000FF"/>
          </w:rPr>
          <w:t>законом</w:t>
        </w:r>
      </w:hyperlink>
      <w:r>
        <w:t xml:space="preserve"> от 08.06.2020 N 166-ФЗ)</w:t>
      </w:r>
    </w:p>
    <w:p w:rsidR="000B1789" w:rsidRDefault="000B1789">
      <w:pPr>
        <w:pStyle w:val="ConsPlusNormal"/>
        <w:jc w:val="both"/>
      </w:pPr>
    </w:p>
    <w:p w:rsidR="000B1789" w:rsidRDefault="000B1789">
      <w:pPr>
        <w:pStyle w:val="ConsPlusNormal"/>
        <w:ind w:firstLine="540"/>
        <w:jc w:val="both"/>
      </w:pPr>
      <w:r>
        <w:t xml:space="preserve">Установить, что указанные в </w:t>
      </w:r>
      <w:hyperlink r:id="rId172" w:history="1">
        <w:r>
          <w:rPr>
            <w:color w:val="0000FF"/>
          </w:rPr>
          <w:t>пунктах 1</w:t>
        </w:r>
      </w:hyperlink>
      <w:r>
        <w:t xml:space="preserve"> - </w:t>
      </w:r>
      <w:hyperlink r:id="rId173" w:history="1">
        <w:r>
          <w:rPr>
            <w:color w:val="0000FF"/>
          </w:rPr>
          <w:t>5.1</w:t>
        </w:r>
      </w:hyperlink>
      <w:r>
        <w:t xml:space="preserve">, </w:t>
      </w:r>
      <w:hyperlink r:id="rId174" w:history="1">
        <w:r>
          <w:rPr>
            <w:color w:val="0000FF"/>
          </w:rPr>
          <w:t>7</w:t>
        </w:r>
      </w:hyperlink>
      <w:r>
        <w:t xml:space="preserve"> и </w:t>
      </w:r>
      <w:hyperlink r:id="rId175" w:history="1">
        <w:r>
          <w:rPr>
            <w:color w:val="0000FF"/>
          </w:rPr>
          <w:t>8 части 3 статьи 4.1</w:t>
        </w:r>
      </w:hyperlink>
      <w:r>
        <w:t xml:space="preserve"> Федерального закона от 24 июля 2007 года N 209-ФЗ "О развитии малого и среднего предпринимательства в Российской Федерации" сведения о юридических лицах и об индивидуальных предпринимателях, соответствующих условиям отнесения к субъектам малого и среднего предпринимательства, установленным </w:t>
      </w:r>
      <w:hyperlink r:id="rId176" w:history="1">
        <w:r>
          <w:rPr>
            <w:color w:val="0000FF"/>
          </w:rPr>
          <w:t>статьей 4</w:t>
        </w:r>
      </w:hyperlink>
      <w:r>
        <w:t xml:space="preserve"> указанного Федерального закона (за исключением сведений о вновь созданных юридических лицах и вновь зарегистрированных индивидуальных предпринимателях, соответствующих условиям отнесения к субъектам малого и среднего предпринимательства, установленным указанной </w:t>
      </w:r>
      <w:hyperlink r:id="rId177" w:history="1">
        <w:r>
          <w:rPr>
            <w:color w:val="0000FF"/>
          </w:rPr>
          <w:t>статьей</w:t>
        </w:r>
      </w:hyperlink>
      <w:r>
        <w:t>), не включенные в единый реестр субъектов малого и среднего предпринимательства 10 августа 2019 года в связи с непредставлением такими юридическими лицами, индивидуальными предпринимателями в соответствии с законодательством Российской Федерации о налогах и сборах в федеральный орган исполнительной власти, осуществляющий функции по контролю и надзору за соблюдением законодательства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вносятся в единый реестр субъектов малого и среднего предпринимательства в случае, если хозяйствующие субъекты представили в указанный орган такие сведения за 2018 год после 1 июля 2019 года, но не позднее 30 июня 2020 года.</w:t>
      </w:r>
    </w:p>
    <w:p w:rsidR="000B1789" w:rsidRDefault="000B1789">
      <w:pPr>
        <w:pStyle w:val="ConsPlusNormal"/>
        <w:jc w:val="both"/>
      </w:pPr>
    </w:p>
    <w:p w:rsidR="000B1789" w:rsidRDefault="000B1789">
      <w:pPr>
        <w:pStyle w:val="ConsPlusTitle"/>
        <w:ind w:firstLine="540"/>
        <w:jc w:val="both"/>
        <w:outlineLvl w:val="0"/>
      </w:pPr>
      <w:r>
        <w:t>Статья 19.3</w:t>
      </w:r>
    </w:p>
    <w:p w:rsidR="000B1789" w:rsidRDefault="000B1789">
      <w:pPr>
        <w:pStyle w:val="ConsPlusNormal"/>
        <w:ind w:firstLine="540"/>
        <w:jc w:val="both"/>
      </w:pPr>
      <w:r>
        <w:t xml:space="preserve">(введена Федеральным </w:t>
      </w:r>
      <w:hyperlink r:id="rId178" w:history="1">
        <w:r>
          <w:rPr>
            <w:color w:val="0000FF"/>
          </w:rPr>
          <w:t>законом</w:t>
        </w:r>
      </w:hyperlink>
      <w:r>
        <w:t xml:space="preserve"> от 08.06.2020 N 166-ФЗ)</w:t>
      </w:r>
    </w:p>
    <w:p w:rsidR="000B1789" w:rsidRDefault="000B1789">
      <w:pPr>
        <w:pStyle w:val="ConsPlusNormal"/>
        <w:jc w:val="both"/>
      </w:pPr>
    </w:p>
    <w:p w:rsidR="000B1789" w:rsidRDefault="000B1789">
      <w:pPr>
        <w:pStyle w:val="ConsPlusNormal"/>
        <w:ind w:firstLine="540"/>
        <w:jc w:val="both"/>
      </w:pPr>
      <w:r>
        <w:t xml:space="preserve">Установить, что аккредитованные удостоверяющие центры в отношении ключей электронной подписи и соответствующих им квалифицированных сертификатов, которые действуют на день вступления в силу настоящего Федерального закона и срок действия которых истекает до 1 августа 2020 года, по прекращении действия таких квалифицированных сертификатов создают квалифицированные сертификаты, имеющие аналогичное содержание с прекратившими действие квалифицированными сертификатами, со сроками действия с даты прекращения действия квалифицированного сертификата до даты, в которую истекают три месяца от этой даты, с использованием ключа проверки электронной подписи, указанного ранее в прекратившем действие квалифицированном сертификате, о чем уведомляют соответствующих владельцев квалифицированных сертификатов путем направления им уведомлений в форме электронного документа, подписанных квалифицированной электронной подписью уполномоченного лица аккредитованного удостоверяющего центра. При этом аккредитованные удостоверяющие центры обеспечивают сохранение информации о прекративших действие квалифицированных сертификатах до даты окончания действия вновь созданных квалифицированных сертификатов, имеющих аналогичное содержание. Срок действия ключей электронной подписи, соответствующих ключам проверки электронной подписи, указанным во вновь созданных квалифицированных сертификатах, имеющих аналогичное содержание с таким образом прекратившими действие квалифицированными сертификатами, продлевается до окончания срока действия соответствующих вновь созданных квалифицированных сертификатов. При выполнении процедур, предусмотренных настоящей статьей, не применяются требования </w:t>
      </w:r>
      <w:hyperlink r:id="rId179" w:history="1">
        <w:r>
          <w:rPr>
            <w:color w:val="0000FF"/>
          </w:rPr>
          <w:t>пункта 1 части 1</w:t>
        </w:r>
      </w:hyperlink>
      <w:r>
        <w:t xml:space="preserve">, </w:t>
      </w:r>
      <w:hyperlink r:id="rId180" w:history="1">
        <w:r>
          <w:rPr>
            <w:color w:val="0000FF"/>
          </w:rPr>
          <w:t>пункта 1 части 2</w:t>
        </w:r>
      </w:hyperlink>
      <w:r>
        <w:t xml:space="preserve">, </w:t>
      </w:r>
      <w:hyperlink r:id="rId181" w:history="1">
        <w:r>
          <w:rPr>
            <w:color w:val="0000FF"/>
          </w:rPr>
          <w:t>части 3 статьи 18</w:t>
        </w:r>
      </w:hyperlink>
      <w:r>
        <w:t xml:space="preserve"> Федерального закона от 6 апреля 2011 года N 63-ФЗ "Об электронной подписи", а также не допускается взимание платы.</w:t>
      </w:r>
    </w:p>
    <w:p w:rsidR="000B1789" w:rsidRDefault="000B1789">
      <w:pPr>
        <w:pStyle w:val="ConsPlusNormal"/>
        <w:jc w:val="both"/>
      </w:pPr>
    </w:p>
    <w:p w:rsidR="000B1789" w:rsidRDefault="000B1789">
      <w:pPr>
        <w:pStyle w:val="ConsPlusTitle"/>
        <w:ind w:firstLine="540"/>
        <w:jc w:val="both"/>
        <w:outlineLvl w:val="0"/>
      </w:pPr>
      <w:r>
        <w:t>Статья 19.4</w:t>
      </w:r>
    </w:p>
    <w:p w:rsidR="000B1789" w:rsidRDefault="000B1789">
      <w:pPr>
        <w:pStyle w:val="ConsPlusNormal"/>
        <w:ind w:firstLine="540"/>
        <w:jc w:val="both"/>
      </w:pPr>
      <w:r>
        <w:t xml:space="preserve">(введена Федеральным </w:t>
      </w:r>
      <w:hyperlink r:id="rId182" w:history="1">
        <w:r>
          <w:rPr>
            <w:color w:val="0000FF"/>
          </w:rPr>
          <w:t>законом</w:t>
        </w:r>
      </w:hyperlink>
      <w:r>
        <w:t xml:space="preserve"> от 08.06.2020 N 166-ФЗ)</w:t>
      </w:r>
    </w:p>
    <w:p w:rsidR="000B1789" w:rsidRDefault="000B1789">
      <w:pPr>
        <w:pStyle w:val="ConsPlusNormal"/>
        <w:jc w:val="both"/>
      </w:pPr>
    </w:p>
    <w:p w:rsidR="000B1789" w:rsidRDefault="000B1789">
      <w:pPr>
        <w:pStyle w:val="ConsPlusNormal"/>
        <w:ind w:firstLine="540"/>
        <w:jc w:val="both"/>
      </w:pPr>
      <w:r>
        <w:t>Установить, что Правительство Российской Федерации вправе устанавливать на 2020 - 2022 годы особенности:</w:t>
      </w:r>
    </w:p>
    <w:p w:rsidR="000B1789" w:rsidRDefault="000B1789">
      <w:pPr>
        <w:pStyle w:val="ConsPlusNormal"/>
        <w:jc w:val="both"/>
      </w:pPr>
      <w:r>
        <w:t xml:space="preserve">(в ред. Федерального </w:t>
      </w:r>
      <w:hyperlink r:id="rId183" w:history="1">
        <w:r>
          <w:rPr>
            <w:color w:val="0000FF"/>
          </w:rPr>
          <w:t>закона</w:t>
        </w:r>
      </w:hyperlink>
      <w:r>
        <w:t xml:space="preserve"> от 30.12.2021 N 498-ФЗ)</w:t>
      </w:r>
    </w:p>
    <w:p w:rsidR="000B1789" w:rsidRDefault="000B1789">
      <w:pPr>
        <w:pStyle w:val="ConsPlusNormal"/>
        <w:spacing w:before="220"/>
        <w:ind w:firstLine="540"/>
        <w:jc w:val="both"/>
      </w:pPr>
      <w:r>
        <w:t xml:space="preserve">1) </w:t>
      </w:r>
      <w:hyperlink r:id="rId184" w:history="1">
        <w:r>
          <w:rPr>
            <w:color w:val="0000FF"/>
          </w:rPr>
          <w:t>отмены</w:t>
        </w:r>
      </w:hyperlink>
      <w:r>
        <w:t xml:space="preserve"> либо переноса бронирования места в гостинице или ином средстве размещения в отношении оснований, порядка, сроков и условий такого переноса и (или) возврата заказчикам (потребителям) денежных сумм, уплаченных ими при бронировании;</w:t>
      </w:r>
    </w:p>
    <w:p w:rsidR="000B1789" w:rsidRDefault="000B1789">
      <w:pPr>
        <w:pStyle w:val="ConsPlusNormal"/>
        <w:spacing w:before="220"/>
        <w:ind w:firstLine="540"/>
        <w:jc w:val="both"/>
      </w:pPr>
      <w:r>
        <w:t xml:space="preserve">2) </w:t>
      </w:r>
      <w:hyperlink r:id="rId185" w:history="1">
        <w:r>
          <w:rPr>
            <w:color w:val="0000FF"/>
          </w:rPr>
          <w:t>исполнения</w:t>
        </w:r>
      </w:hyperlink>
      <w:r>
        <w:t xml:space="preserve">, изменения и (или) расторжения договора о реализации туристского продукта, заключенного по 31 марта 2020 года включительно, туроператором, осуществляющим деятельность в сфере внутреннего туризма, и (или) въездного туризма, и (или) выездного туризма, либо турагентом, реализующим туристский продукт, сформированный таким туроператором, включая основания, порядок, сроки и условия возврата туристам и (или)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 в том числе при наличии обстоятельств, указанных в </w:t>
      </w:r>
      <w:hyperlink r:id="rId186" w:history="1">
        <w:r>
          <w:rPr>
            <w:color w:val="0000FF"/>
          </w:rPr>
          <w:t>части третьей статьи 14</w:t>
        </w:r>
      </w:hyperlink>
      <w:r>
        <w:t xml:space="preserve"> Федерального закона от 24 ноября 1996 года N 132-ФЗ "Об основах туристской деятельности в Российской Федерации".</w:t>
      </w:r>
    </w:p>
    <w:p w:rsidR="000B1789" w:rsidRDefault="000B1789">
      <w:pPr>
        <w:pStyle w:val="ConsPlusNormal"/>
        <w:jc w:val="both"/>
      </w:pPr>
    </w:p>
    <w:p w:rsidR="000B1789" w:rsidRDefault="000B1789">
      <w:pPr>
        <w:pStyle w:val="ConsPlusTitle"/>
        <w:ind w:firstLine="540"/>
        <w:jc w:val="both"/>
        <w:outlineLvl w:val="0"/>
      </w:pPr>
      <w:r>
        <w:t>Статья 20</w:t>
      </w:r>
    </w:p>
    <w:p w:rsidR="000B1789" w:rsidRDefault="000B1789">
      <w:pPr>
        <w:pStyle w:val="ConsPlusNormal"/>
        <w:jc w:val="both"/>
      </w:pPr>
    </w:p>
    <w:p w:rsidR="000B1789" w:rsidRDefault="000B1789">
      <w:pPr>
        <w:pStyle w:val="ConsPlusNormal"/>
        <w:ind w:firstLine="540"/>
        <w:jc w:val="both"/>
      </w:pPr>
      <w:r>
        <w:t xml:space="preserve">Приостановить до 1 января 2021 года действие </w:t>
      </w:r>
      <w:hyperlink r:id="rId187" w:history="1">
        <w:r>
          <w:rPr>
            <w:color w:val="0000FF"/>
          </w:rPr>
          <w:t>части первой статьи 26.3-1</w:t>
        </w:r>
      </w:hyperlink>
      <w:r>
        <w:t xml:space="preserve"> в части участия субъектов Российской Федерации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на основании федерального закона и </w:t>
      </w:r>
      <w:hyperlink r:id="rId188" w:history="1">
        <w:r>
          <w:rPr>
            <w:color w:val="0000FF"/>
          </w:rPr>
          <w:t>абзаца четвертого пункта 1 статьи 26.14</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w:t>
      </w:r>
      <w:r>
        <w:lastRenderedPageBreak/>
        <w:t>Российской Федерации, 1999, N 42, ст. 5005; 2003, N 27, ст. 2709; 2006, N 1, ст. 10; 2007, N 18, ст. 2117; N 43, ст. 5084; 2008, N 30, ст. 3597; 2013, N 51, ст. 6691; 2015, N 29, ст. 4359; 2018, N 17, ст. 2425; 2019, N 31, ст. 4472).</w:t>
      </w:r>
    </w:p>
    <w:p w:rsidR="000B1789" w:rsidRDefault="000B1789">
      <w:pPr>
        <w:pStyle w:val="ConsPlusNormal"/>
        <w:ind w:firstLine="540"/>
        <w:jc w:val="both"/>
      </w:pPr>
    </w:p>
    <w:p w:rsidR="000B1789" w:rsidRDefault="000B1789">
      <w:pPr>
        <w:pStyle w:val="ConsPlusTitle"/>
        <w:ind w:firstLine="540"/>
        <w:jc w:val="both"/>
        <w:outlineLvl w:val="0"/>
      </w:pPr>
      <w:r>
        <w:t>Статья 20.1</w:t>
      </w:r>
    </w:p>
    <w:p w:rsidR="000B1789" w:rsidRDefault="000B1789">
      <w:pPr>
        <w:pStyle w:val="ConsPlusNormal"/>
        <w:ind w:firstLine="540"/>
        <w:jc w:val="both"/>
      </w:pPr>
      <w:r>
        <w:t xml:space="preserve">(введена Федеральным </w:t>
      </w:r>
      <w:hyperlink r:id="rId189" w:history="1">
        <w:r>
          <w:rPr>
            <w:color w:val="0000FF"/>
          </w:rPr>
          <w:t>законом</w:t>
        </w:r>
      </w:hyperlink>
      <w:r>
        <w:t xml:space="preserve"> от 08.06.2020 N 166-ФЗ)</w:t>
      </w:r>
    </w:p>
    <w:p w:rsidR="000B1789" w:rsidRDefault="000B1789">
      <w:pPr>
        <w:pStyle w:val="ConsPlusNormal"/>
        <w:jc w:val="both"/>
      </w:pPr>
    </w:p>
    <w:p w:rsidR="000B1789" w:rsidRDefault="000B1789">
      <w:pPr>
        <w:pStyle w:val="ConsPlusNormal"/>
        <w:ind w:firstLine="540"/>
        <w:jc w:val="both"/>
      </w:pPr>
      <w:r>
        <w:t xml:space="preserve">Приостановить до 1 января 2021 года действие </w:t>
      </w:r>
      <w:hyperlink r:id="rId190" w:history="1">
        <w:r>
          <w:rPr>
            <w:color w:val="0000FF"/>
          </w:rPr>
          <w:t>абзаца третьего пункта 2.1 статьи 12</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2001, N 53, ст. 5022; 2005, N 30, ст. 3113; 2007, N 1, ст. 11; 2011, N 30, ст. 4566; 2012, N 53, ст. 7584; 2013, N 44, ст. 5635; 2015, N 1, ст. 43; N 27, ст. 3973; 2016, N 26, ст. 3871; N 27, ст. 4194; 2017, N 31, ст. 4827; 2018, N 1, ст. 17; N 32, ст. 5082).</w:t>
      </w:r>
    </w:p>
    <w:p w:rsidR="000B1789" w:rsidRDefault="000B1789">
      <w:pPr>
        <w:pStyle w:val="ConsPlusNormal"/>
        <w:jc w:val="both"/>
      </w:pPr>
    </w:p>
    <w:p w:rsidR="000B1789" w:rsidRDefault="000B1789">
      <w:pPr>
        <w:pStyle w:val="ConsPlusTitle"/>
        <w:ind w:firstLine="540"/>
        <w:jc w:val="both"/>
        <w:outlineLvl w:val="0"/>
      </w:pPr>
      <w:r>
        <w:t>Статья 20.2</w:t>
      </w:r>
    </w:p>
    <w:p w:rsidR="000B1789" w:rsidRDefault="000B1789">
      <w:pPr>
        <w:pStyle w:val="ConsPlusNormal"/>
        <w:ind w:firstLine="540"/>
        <w:jc w:val="both"/>
      </w:pPr>
      <w:r>
        <w:t xml:space="preserve">(введена Федеральным </w:t>
      </w:r>
      <w:hyperlink r:id="rId191" w:history="1">
        <w:r>
          <w:rPr>
            <w:color w:val="0000FF"/>
          </w:rPr>
          <w:t>законом</w:t>
        </w:r>
      </w:hyperlink>
      <w:r>
        <w:t xml:space="preserve"> от 08.06.2020 N 166-ФЗ)</w:t>
      </w:r>
    </w:p>
    <w:p w:rsidR="000B1789" w:rsidRDefault="000B1789">
      <w:pPr>
        <w:pStyle w:val="ConsPlusNormal"/>
        <w:jc w:val="both"/>
      </w:pPr>
    </w:p>
    <w:p w:rsidR="000B1789" w:rsidRDefault="000B1789">
      <w:pPr>
        <w:pStyle w:val="ConsPlusNormal"/>
        <w:ind w:firstLine="540"/>
        <w:jc w:val="both"/>
      </w:pPr>
      <w:r>
        <w:t xml:space="preserve">Приостановить до 1 июля 2022 года действие </w:t>
      </w:r>
      <w:hyperlink r:id="rId192" w:history="1">
        <w:r>
          <w:rPr>
            <w:color w:val="0000FF"/>
          </w:rPr>
          <w:t>пункта 3 части второй статьи 124</w:t>
        </w:r>
      </w:hyperlink>
      <w:r>
        <w:t xml:space="preserve">, </w:t>
      </w:r>
      <w:hyperlink r:id="rId193" w:history="1">
        <w:r>
          <w:rPr>
            <w:color w:val="0000FF"/>
          </w:rPr>
          <w:t>пункта 4 части первой статьи 127</w:t>
        </w:r>
      </w:hyperlink>
      <w:r>
        <w:t xml:space="preserve">, </w:t>
      </w:r>
      <w:hyperlink r:id="rId194" w:history="1">
        <w:r>
          <w:rPr>
            <w:color w:val="0000FF"/>
          </w:rPr>
          <w:t>пункта 3 части второй статьи 131</w:t>
        </w:r>
      </w:hyperlink>
      <w:r>
        <w:t xml:space="preserve"> Гражданского процессуального кодекса Российской Федерации (Собрание законодательства Российской Федерации, 2002, N 46, ст. 4532; 2006, N 1, ст. 8; 2009, N 14, ст. 1578; 2014, N 26, ст. 3367; 2018, N 49, ст. 7523; 2019, N 30, ст. 4099) в части положений об обязательности предоставления (указания) одного из идентификаторов гражданина-должника (страхового номера индивидуального лицевого счета, идентификационного номера налогоплательщика, серии и номера документа, удостоверяющего личность, основного государственного регистрационного номера индивидуального предпринимателя, серии и номера водительского удостоверения, серии и номера свидетельства о регистрации транспортного средства) в отношении исковых заявлений и заявлений о вынесении судебного приказа, подаваемых юридическими лицами или индивидуальными предпринимателями, осуществляющими деятельность по управлению многоквартирными домами, товариществами собственников жилья, жилищными, жилищно-строительными, иными специализированными потребительскими кооперативами, созданными в целях удовлетворения потребностей граждан в жилье,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ресурсоснабжающими организациями, осуществляющими предоставление коммунальных услуг (энергоресурсов) гражданам, региональным оператором по обращению с твердыми коммунальными отходами.</w:t>
      </w:r>
    </w:p>
    <w:p w:rsidR="000B1789" w:rsidRDefault="000B1789">
      <w:pPr>
        <w:pStyle w:val="ConsPlusNormal"/>
        <w:jc w:val="both"/>
      </w:pPr>
      <w:r>
        <w:t xml:space="preserve">(в ред. Федеральных законов от 29.12.2020 </w:t>
      </w:r>
      <w:hyperlink r:id="rId195" w:history="1">
        <w:r>
          <w:rPr>
            <w:color w:val="0000FF"/>
          </w:rPr>
          <w:t>N 468-ФЗ</w:t>
        </w:r>
      </w:hyperlink>
      <w:r>
        <w:t xml:space="preserve">, от 30.12.2021 </w:t>
      </w:r>
      <w:hyperlink r:id="rId196" w:history="1">
        <w:r>
          <w:rPr>
            <w:color w:val="0000FF"/>
          </w:rPr>
          <w:t>N 498-ФЗ</w:t>
        </w:r>
      </w:hyperlink>
      <w:r>
        <w:t>)</w:t>
      </w:r>
    </w:p>
    <w:p w:rsidR="000B1789" w:rsidRDefault="000B1789">
      <w:pPr>
        <w:pStyle w:val="ConsPlusNormal"/>
        <w:jc w:val="both"/>
      </w:pPr>
    </w:p>
    <w:p w:rsidR="000B1789" w:rsidRDefault="000B1789">
      <w:pPr>
        <w:pStyle w:val="ConsPlusTitle"/>
        <w:ind w:firstLine="540"/>
        <w:jc w:val="both"/>
        <w:outlineLvl w:val="0"/>
      </w:pPr>
      <w:r>
        <w:t>Статья 20.3</w:t>
      </w:r>
    </w:p>
    <w:p w:rsidR="000B1789" w:rsidRDefault="000B1789">
      <w:pPr>
        <w:pStyle w:val="ConsPlusNormal"/>
        <w:ind w:firstLine="540"/>
        <w:jc w:val="both"/>
      </w:pPr>
      <w:r>
        <w:t xml:space="preserve">(введена Федеральным </w:t>
      </w:r>
      <w:hyperlink r:id="rId197" w:history="1">
        <w:r>
          <w:rPr>
            <w:color w:val="0000FF"/>
          </w:rPr>
          <w:t>законом</w:t>
        </w:r>
      </w:hyperlink>
      <w:r>
        <w:t xml:space="preserve"> от 08.06.2020 N 166-ФЗ)</w:t>
      </w:r>
    </w:p>
    <w:p w:rsidR="000B1789" w:rsidRDefault="000B1789">
      <w:pPr>
        <w:pStyle w:val="ConsPlusNormal"/>
        <w:jc w:val="both"/>
      </w:pPr>
    </w:p>
    <w:p w:rsidR="000B1789" w:rsidRDefault="000B1789">
      <w:pPr>
        <w:pStyle w:val="ConsPlusNormal"/>
        <w:ind w:firstLine="540"/>
        <w:jc w:val="both"/>
      </w:pPr>
      <w:r>
        <w:t xml:space="preserve">Приостановить до 1 июля 2022 года действие </w:t>
      </w:r>
      <w:hyperlink r:id="rId198" w:history="1">
        <w:r>
          <w:rPr>
            <w:color w:val="0000FF"/>
          </w:rPr>
          <w:t>подпункта "а" пункта 5 части 1 статьи 13</w:t>
        </w:r>
      </w:hyperlink>
      <w:r>
        <w:t xml:space="preserve"> Федерального закона от 2 октября 2007 года N 229-ФЗ "Об исполнительном производстве" (Собрание законодательства Российской Федерации, 2007, N 41, ст. 4849; 2009, N 1, ст. 14; 2011, N 30, ст. 4574; N 49, ст. 7067; 2012, N 31, ст. 4322; 2014, N 19, ст. 2331; N 42, ст. 5615; 2015, N 10, ст. 1411; 2016, N 1, ст. 13; 2017, N 1, ст. 33; N 31, ст. 4785; 2018, N 49, ст. 7523; 2019, N 49, ст. 6961) в части положений об обязательности предоставления (указания) одного из идентификаторов гражданина-должника (страхового номера индивидуального лицевого счета, идентификационного номера налогоплательщика, серии и номера документа, удостоверяющего личность, основного государственного регистрационного номера индивидуального предпринимателя, серии и номера водительского удостоверения, серии и номера свидетельства о регистрации транспортного средства) в отношении выдаваемых исполнительных документов по </w:t>
      </w:r>
      <w:r>
        <w:lastRenderedPageBreak/>
        <w:t>исковым заявлениям и заявлениям о вынесении судебного приказа, подаваемым юридическими лицами или индивидуальными предпринимателями, осуществляющими деятельность по управлению многоквартирными домами, товариществами собственников жилья, жилищными, жилищно-строительными, иными специализированными потребительскими кооперативами, созданными в целях удовлетворения потребностей граждан в жилье,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ресурсоснабжающими организациями, осуществляющими предоставление коммунальных услуг (энергоресурсов) гражданам, региональным оператором по обращению с твердыми коммунальными отходами.</w:t>
      </w:r>
    </w:p>
    <w:p w:rsidR="000B1789" w:rsidRDefault="000B1789">
      <w:pPr>
        <w:pStyle w:val="ConsPlusNormal"/>
        <w:jc w:val="both"/>
      </w:pPr>
      <w:r>
        <w:t xml:space="preserve">(в ред. Федеральных законов от 29.12.2020 </w:t>
      </w:r>
      <w:hyperlink r:id="rId199" w:history="1">
        <w:r>
          <w:rPr>
            <w:color w:val="0000FF"/>
          </w:rPr>
          <w:t>N 468-ФЗ</w:t>
        </w:r>
      </w:hyperlink>
      <w:r>
        <w:t xml:space="preserve">, от 30.12.2021 </w:t>
      </w:r>
      <w:hyperlink r:id="rId200" w:history="1">
        <w:r>
          <w:rPr>
            <w:color w:val="0000FF"/>
          </w:rPr>
          <w:t>N 498-ФЗ</w:t>
        </w:r>
      </w:hyperlink>
      <w:r>
        <w:t>)</w:t>
      </w:r>
    </w:p>
    <w:p w:rsidR="000B1789" w:rsidRDefault="000B1789">
      <w:pPr>
        <w:pStyle w:val="ConsPlusNormal"/>
        <w:jc w:val="both"/>
      </w:pPr>
    </w:p>
    <w:p w:rsidR="000B1789" w:rsidRDefault="000B1789">
      <w:pPr>
        <w:pStyle w:val="ConsPlusTitle"/>
        <w:ind w:firstLine="540"/>
        <w:jc w:val="both"/>
        <w:outlineLvl w:val="0"/>
      </w:pPr>
      <w:r>
        <w:t>Статья 20.4</w:t>
      </w:r>
    </w:p>
    <w:p w:rsidR="000B1789" w:rsidRDefault="000B1789">
      <w:pPr>
        <w:pStyle w:val="ConsPlusNormal"/>
        <w:ind w:firstLine="540"/>
        <w:jc w:val="both"/>
      </w:pPr>
      <w:r>
        <w:t xml:space="preserve">(введена Федеральным </w:t>
      </w:r>
      <w:hyperlink r:id="rId201" w:history="1">
        <w:r>
          <w:rPr>
            <w:color w:val="0000FF"/>
          </w:rPr>
          <w:t>законом</w:t>
        </w:r>
      </w:hyperlink>
      <w:r>
        <w:t xml:space="preserve"> от 08.06.2020 N 166-ФЗ)</w:t>
      </w:r>
    </w:p>
    <w:p w:rsidR="000B1789" w:rsidRDefault="000B1789">
      <w:pPr>
        <w:pStyle w:val="ConsPlusNormal"/>
        <w:jc w:val="both"/>
      </w:pPr>
    </w:p>
    <w:p w:rsidR="000B1789" w:rsidRDefault="000B1789">
      <w:pPr>
        <w:pStyle w:val="ConsPlusNormal"/>
        <w:ind w:firstLine="540"/>
        <w:jc w:val="both"/>
      </w:pPr>
      <w:r>
        <w:t xml:space="preserve">Приостановить до 1 января 2022 года действие </w:t>
      </w:r>
      <w:hyperlink r:id="rId202" w:history="1">
        <w:r>
          <w:rPr>
            <w:color w:val="0000FF"/>
          </w:rPr>
          <w:t>пункта 1 статьи 3</w:t>
        </w:r>
      </w:hyperlink>
      <w:r>
        <w:t xml:space="preserve"> Федерального закона от 25 января 2002 года N 8-ФЗ "О Всероссийской переписи населения" (Собрание законодательства Российской Федерации, 2002, N 4, ст. 252; 2017, N 14, ст. 1999) в части периодичности проведения Всероссийской переписи населения.</w:t>
      </w:r>
    </w:p>
    <w:p w:rsidR="000B1789" w:rsidRDefault="000B1789">
      <w:pPr>
        <w:pStyle w:val="ConsPlusNormal"/>
        <w:jc w:val="both"/>
      </w:pPr>
    </w:p>
    <w:p w:rsidR="000B1789" w:rsidRDefault="000B1789">
      <w:pPr>
        <w:pStyle w:val="ConsPlusTitle"/>
        <w:ind w:firstLine="540"/>
        <w:jc w:val="both"/>
        <w:outlineLvl w:val="0"/>
      </w:pPr>
      <w:r>
        <w:t>Статья 20.5</w:t>
      </w:r>
    </w:p>
    <w:p w:rsidR="000B1789" w:rsidRDefault="000B1789">
      <w:pPr>
        <w:pStyle w:val="ConsPlusNormal"/>
        <w:ind w:firstLine="540"/>
        <w:jc w:val="both"/>
      </w:pPr>
      <w:r>
        <w:t xml:space="preserve">(введена Федеральным </w:t>
      </w:r>
      <w:hyperlink r:id="rId203" w:history="1">
        <w:r>
          <w:rPr>
            <w:color w:val="0000FF"/>
          </w:rPr>
          <w:t>законом</w:t>
        </w:r>
      </w:hyperlink>
      <w:r>
        <w:t xml:space="preserve"> от 08.06.2020 N 166-ФЗ)</w:t>
      </w:r>
    </w:p>
    <w:p w:rsidR="000B1789" w:rsidRDefault="000B1789">
      <w:pPr>
        <w:pStyle w:val="ConsPlusNormal"/>
        <w:jc w:val="both"/>
      </w:pPr>
    </w:p>
    <w:p w:rsidR="000B1789" w:rsidRDefault="000B1789">
      <w:pPr>
        <w:pStyle w:val="ConsPlusNormal"/>
        <w:ind w:firstLine="540"/>
        <w:jc w:val="both"/>
      </w:pPr>
      <w:r>
        <w:t xml:space="preserve">Приостановить до 1 января 2021 года действие </w:t>
      </w:r>
      <w:hyperlink r:id="rId204" w:history="1">
        <w:r>
          <w:rPr>
            <w:color w:val="0000FF"/>
          </w:rPr>
          <w:t>пункта 3 части 1 статьи 5</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 2010, N 27, ст. 3420; 2011, N 1, ст. 12; N 48, ст. 6728; 2013, N 52, ст. 6961; 2014, N 49, ст. 6912; 2016, N 27, ст. 4169, 4195, 4293; 2017, N 18, ст. 2673; 2019, N 48, ст. 6739) в части годовой бухгалтерской (финансовой) отчетности фондов, являющихся социально ориентированными некоммерческими организациями, за 2019 год, за исключением случая, если аудиторской организацией, индивидуальным аудитором до 1 мая 2020 года начато исполнение договора на проведение обязательного аудита такой отчетности.</w:t>
      </w:r>
    </w:p>
    <w:p w:rsidR="000B1789" w:rsidRDefault="000B1789">
      <w:pPr>
        <w:pStyle w:val="ConsPlusNormal"/>
        <w:jc w:val="both"/>
      </w:pPr>
    </w:p>
    <w:p w:rsidR="000B1789" w:rsidRDefault="000B1789">
      <w:pPr>
        <w:pStyle w:val="ConsPlusTitle"/>
        <w:ind w:firstLine="540"/>
        <w:jc w:val="both"/>
        <w:outlineLvl w:val="0"/>
      </w:pPr>
      <w:r>
        <w:t>Статья 21</w:t>
      </w:r>
    </w:p>
    <w:p w:rsidR="000B1789" w:rsidRDefault="000B1789">
      <w:pPr>
        <w:pStyle w:val="ConsPlusNormal"/>
        <w:jc w:val="both"/>
      </w:pPr>
    </w:p>
    <w:p w:rsidR="000B1789" w:rsidRDefault="000B1789">
      <w:pPr>
        <w:pStyle w:val="ConsPlusNormal"/>
        <w:ind w:firstLine="540"/>
        <w:jc w:val="both"/>
      </w:pPr>
      <w:r>
        <w:t>Настоящий Федеральный закон вступает в силу со дня его официального опубликования.</w:t>
      </w:r>
    </w:p>
    <w:p w:rsidR="000B1789" w:rsidRDefault="000B1789">
      <w:pPr>
        <w:pStyle w:val="ConsPlusNormal"/>
        <w:jc w:val="both"/>
      </w:pPr>
    </w:p>
    <w:p w:rsidR="000B1789" w:rsidRDefault="000B1789">
      <w:pPr>
        <w:pStyle w:val="ConsPlusNormal"/>
        <w:jc w:val="right"/>
      </w:pPr>
      <w:r>
        <w:t>Президент</w:t>
      </w:r>
    </w:p>
    <w:p w:rsidR="000B1789" w:rsidRDefault="000B1789">
      <w:pPr>
        <w:pStyle w:val="ConsPlusNormal"/>
        <w:jc w:val="right"/>
      </w:pPr>
      <w:r>
        <w:t>Российской Федерации</w:t>
      </w:r>
    </w:p>
    <w:p w:rsidR="000B1789" w:rsidRDefault="000B1789">
      <w:pPr>
        <w:pStyle w:val="ConsPlusNormal"/>
        <w:jc w:val="right"/>
      </w:pPr>
      <w:r>
        <w:t>В.ПУТИН</w:t>
      </w:r>
    </w:p>
    <w:p w:rsidR="000B1789" w:rsidRDefault="000B1789">
      <w:pPr>
        <w:pStyle w:val="ConsPlusNormal"/>
      </w:pPr>
      <w:r>
        <w:t>Москва, Кремль</w:t>
      </w:r>
    </w:p>
    <w:p w:rsidR="000B1789" w:rsidRDefault="000B1789">
      <w:pPr>
        <w:pStyle w:val="ConsPlusNormal"/>
        <w:spacing w:before="220"/>
      </w:pPr>
      <w:r>
        <w:t>1 апреля 2020 года</w:t>
      </w:r>
    </w:p>
    <w:p w:rsidR="000B1789" w:rsidRDefault="000B1789">
      <w:pPr>
        <w:pStyle w:val="ConsPlusNormal"/>
        <w:spacing w:before="220"/>
      </w:pPr>
      <w:r>
        <w:t>N 98-ФЗ</w:t>
      </w:r>
    </w:p>
    <w:p w:rsidR="000B1789" w:rsidRDefault="000B1789">
      <w:pPr>
        <w:pStyle w:val="ConsPlusNormal"/>
        <w:jc w:val="both"/>
      </w:pPr>
    </w:p>
    <w:p w:rsidR="000B1789" w:rsidRDefault="000B1789">
      <w:pPr>
        <w:pStyle w:val="ConsPlusNormal"/>
        <w:jc w:val="both"/>
      </w:pPr>
    </w:p>
    <w:p w:rsidR="000B1789" w:rsidRDefault="000B1789">
      <w:pPr>
        <w:pStyle w:val="ConsPlusNormal"/>
        <w:pBdr>
          <w:top w:val="single" w:sz="6" w:space="0" w:color="auto"/>
        </w:pBdr>
        <w:spacing w:before="100" w:after="100"/>
        <w:jc w:val="both"/>
        <w:rPr>
          <w:sz w:val="2"/>
          <w:szCs w:val="2"/>
        </w:rPr>
      </w:pPr>
    </w:p>
    <w:p w:rsidR="006226BE" w:rsidRDefault="006226BE">
      <w:bookmarkStart w:id="3" w:name="_GoBack"/>
      <w:bookmarkEnd w:id="3"/>
    </w:p>
    <w:sectPr w:rsidR="006226BE" w:rsidSect="008D1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89"/>
    <w:rsid w:val="000B1789"/>
    <w:rsid w:val="00622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7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17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17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17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17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B17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17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178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7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17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17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17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17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B17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17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17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6FB549303767E25F2CE12A6324DD8B5C29E6534F534C6FAB2BB26A779922F56F91AE273685C107895A3DC2B88uDi9I" TargetMode="External"/><Relationship Id="rId21" Type="http://schemas.openxmlformats.org/officeDocument/2006/relationships/hyperlink" Target="consultantplus://offline/ref=46FB549303767E25F2CE12A6324DD8B5C59C6831F834C6FAB2BB26A779922F56EB1ABA7F69580E7F93B68A7ACE8E8D4AFFD39EB1851285C0uFi0I" TargetMode="External"/><Relationship Id="rId42" Type="http://schemas.openxmlformats.org/officeDocument/2006/relationships/hyperlink" Target="consultantplus://offline/ref=46FB549303767E25F2CE12A6324DD8B5C59A6433F637C6FAB2BB26A779922F56EB1ABA7F69580C7F96B68A7ACE8E8D4AFFD39EB1851285C0uFi0I" TargetMode="External"/><Relationship Id="rId63" Type="http://schemas.openxmlformats.org/officeDocument/2006/relationships/hyperlink" Target="consultantplus://offline/ref=46FB549303767E25F2CE12A6324DD8B5C59A6635F133C6FAB2BB26A779922F56EB1ABA7F6A5B0E73C0EC9A7E87DA8455FBCC80B29B12u8i7I" TargetMode="External"/><Relationship Id="rId84" Type="http://schemas.openxmlformats.org/officeDocument/2006/relationships/hyperlink" Target="consultantplus://offline/ref=46FB549303767E25F2CE12A6324DD8B5C5996235F931C6FAB2BB26A779922F56EB1ABA7F69580F7897B68A7ACE8E8D4AFFD39EB1851285C0uFi0I" TargetMode="External"/><Relationship Id="rId138" Type="http://schemas.openxmlformats.org/officeDocument/2006/relationships/hyperlink" Target="consultantplus://offline/ref=46FB549303767E25F2CE12A6324DD8B5C59B6437F438C6FAB2BB26A779922F56EB1ABA7F69580F7190B68A7ACE8E8D4AFFD39EB1851285C0uFi0I" TargetMode="External"/><Relationship Id="rId159" Type="http://schemas.openxmlformats.org/officeDocument/2006/relationships/hyperlink" Target="consultantplus://offline/ref=46FB549303767E25F2CE12A6324DD8B5C29E653AF230C6FAB2BB26A779922F56EB1ABA7F695C0B7996B68A7ACE8E8D4AFFD39EB1851285C0uFi0I" TargetMode="External"/><Relationship Id="rId170" Type="http://schemas.openxmlformats.org/officeDocument/2006/relationships/hyperlink" Target="consultantplus://offline/ref=46FB549303767E25F2CE12A6324DD8B5C29E653AF230C6FAB2BB26A779922F56EB1ABA7C685A052CC5F98B268BDF9E4BFAD39CB099u1i2I" TargetMode="External"/><Relationship Id="rId191" Type="http://schemas.openxmlformats.org/officeDocument/2006/relationships/hyperlink" Target="consultantplus://offline/ref=46FB549303767E25F2CE12A6324DD8B5C59B6437F438C6FAB2BB26A779922F56EB1ABA7F69580C7A95B68A7ACE8E8D4AFFD39EB1851285C0uFi0I" TargetMode="External"/><Relationship Id="rId205" Type="http://schemas.openxmlformats.org/officeDocument/2006/relationships/fontTable" Target="fontTable.xml"/><Relationship Id="rId107" Type="http://schemas.openxmlformats.org/officeDocument/2006/relationships/hyperlink" Target="consultantplus://offline/ref=46FB549303767E25F2CE12A6324DD8B5C5966934F338C6FAB2BB26A779922F56F91AE273685C107895A3DC2B88uDi9I" TargetMode="External"/><Relationship Id="rId11" Type="http://schemas.openxmlformats.org/officeDocument/2006/relationships/hyperlink" Target="consultantplus://offline/ref=46FB549303767E25F2CE12A6324DD8B5C59C6930F232C6FAB2BB26A779922F56EB1ABA7C6A5F052CC5F98B268BDF9E4BFAD39CB099u1i2I" TargetMode="External"/><Relationship Id="rId32" Type="http://schemas.openxmlformats.org/officeDocument/2006/relationships/hyperlink" Target="consultantplus://offline/ref=46FB549303767E25F2CE12A6324DD8B5C29E6435F135C6FAB2BB26A779922F56F91AE273685C107895A3DC2B88uDi9I" TargetMode="External"/><Relationship Id="rId53" Type="http://schemas.openxmlformats.org/officeDocument/2006/relationships/hyperlink" Target="consultantplus://offline/ref=46FB549303767E25F2CE12A6324DD8B5C59A6635F133C6FAB2BB26A779922F56F91AE273685C107895A3DC2B88uDi9I" TargetMode="External"/><Relationship Id="rId74" Type="http://schemas.openxmlformats.org/officeDocument/2006/relationships/hyperlink" Target="consultantplus://offline/ref=46FB549303767E25F2CE12A6324DD8B5C29E6235F037C6FAB2BB26A779922F56F91AE273685C107895A3DC2B88uDi9I" TargetMode="External"/><Relationship Id="rId128" Type="http://schemas.openxmlformats.org/officeDocument/2006/relationships/hyperlink" Target="consultantplus://offline/ref=46FB549303767E25F2CE12A6324DD8B5C59B6437F438C6FAB2BB26A779922F56EB1ABA7F69580F709DB68A7ACE8E8D4AFFD39EB1851285C0uFi0I" TargetMode="External"/><Relationship Id="rId149" Type="http://schemas.openxmlformats.org/officeDocument/2006/relationships/hyperlink" Target="consultantplus://offline/ref=46FB549303767E25F2CE12A6324DD8B5C59B6437F438C6FAB2BB26A779922F56EB1ABA7F69580F7192B68A7ACE8E8D4AFFD39EB1851285C0uFi0I"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46FB549303767E25F2CE12A6324DD8B5C29E6034F833C6FAB2BB26A779922F56F91AE273685C107895A3DC2B88uDi9I" TargetMode="External"/><Relationship Id="rId160" Type="http://schemas.openxmlformats.org/officeDocument/2006/relationships/hyperlink" Target="consultantplus://offline/ref=46FB549303767E25F2CE12A6324DD8B5C29E653AF230C6FAB2BB26A779922F56EB1ABA7F695C0B7990B68A7ACE8E8D4AFFD39EB1851285C0uFi0I" TargetMode="External"/><Relationship Id="rId181" Type="http://schemas.openxmlformats.org/officeDocument/2006/relationships/hyperlink" Target="consultantplus://offline/ref=46FB549303767E25F2CE12A6324DD8B5C598633AF834C6FAB2BB26A779922F56EB1ABA7F69580C7891B68A7ACE8E8D4AFFD39EB1851285C0uFi0I" TargetMode="External"/><Relationship Id="rId22" Type="http://schemas.openxmlformats.org/officeDocument/2006/relationships/hyperlink" Target="consultantplus://offline/ref=46FB549303767E25F2CE12A6324DD8B5C59C6831F834C6FAB2BB26A779922F56EB1ABA7F69580E7F92B68A7ACE8E8D4AFFD39EB1851285C0uFi0I" TargetMode="External"/><Relationship Id="rId43" Type="http://schemas.openxmlformats.org/officeDocument/2006/relationships/hyperlink" Target="consultantplus://offline/ref=46FB549303767E25F2CE12A6324DD8B5C59A6433F637C6FAB2BB26A779922F56EB1ABA7F69580C7091B68A7ACE8E8D4AFFD39EB1851285C0uFi0I" TargetMode="External"/><Relationship Id="rId64" Type="http://schemas.openxmlformats.org/officeDocument/2006/relationships/hyperlink" Target="consultantplus://offline/ref=46FB549303767E25F2CE12A6324DD8B5C59A6635F133C6FAB2BB26A779922F56EB1ABA7F6959087994B68A7ACE8E8D4AFFD39EB1851285C0uFi0I" TargetMode="External"/><Relationship Id="rId118" Type="http://schemas.openxmlformats.org/officeDocument/2006/relationships/hyperlink" Target="consultantplus://offline/ref=46FB549303767E25F2CE12A6324DD8B5C5966336F736C6FAB2BB26A779922F56F91AE273685C107895A3DC2B88uDi9I" TargetMode="External"/><Relationship Id="rId139" Type="http://schemas.openxmlformats.org/officeDocument/2006/relationships/hyperlink" Target="consultantplus://offline/ref=46FB549303767E25F2CE12A6324DD8B5C59A6937F634C6FAB2BB26A779922F56F91AE273685C107895A3DC2B88uDi9I" TargetMode="External"/><Relationship Id="rId85" Type="http://schemas.openxmlformats.org/officeDocument/2006/relationships/hyperlink" Target="consultantplus://offline/ref=46FB549303767E25F2CE12A6324DD8B5C596663AF930C6FAB2BB26A779922F56F91AE273685C107895A3DC2B88uDi9I" TargetMode="External"/><Relationship Id="rId150" Type="http://schemas.openxmlformats.org/officeDocument/2006/relationships/hyperlink" Target="consultantplus://offline/ref=46FB549303767E25F2CE12A6324DD8B5C29E6535F531C6FAB2BB26A779922F56EB1ABA7F69580C7D91B68A7ACE8E8D4AFFD39EB1851285C0uFi0I" TargetMode="External"/><Relationship Id="rId171" Type="http://schemas.openxmlformats.org/officeDocument/2006/relationships/hyperlink" Target="consultantplus://offline/ref=46FB549303767E25F2CE12A6324DD8B5C59B6437F438C6FAB2BB26A779922F56EB1ABA7F69580C7994B68A7ACE8E8D4AFFD39EB1851285C0uFi0I" TargetMode="External"/><Relationship Id="rId192" Type="http://schemas.openxmlformats.org/officeDocument/2006/relationships/hyperlink" Target="consultantplus://offline/ref=46FB549303767E25F2CE12A6324DD8B5C29E653AF530C6FAB2BB26A779922F56EB1ABA7F60590E73C0EC9A7E87DA8455FBCC80B29B12u8i7I" TargetMode="External"/><Relationship Id="rId206" Type="http://schemas.openxmlformats.org/officeDocument/2006/relationships/theme" Target="theme/theme1.xml"/><Relationship Id="rId12" Type="http://schemas.openxmlformats.org/officeDocument/2006/relationships/hyperlink" Target="consultantplus://offline/ref=46FB549303767E25F2CE12A6324DD8B5C59C6831F834C6FAB2BB26A779922F56F91AE273685C107895A3DC2B88uDi9I" TargetMode="External"/><Relationship Id="rId33" Type="http://schemas.openxmlformats.org/officeDocument/2006/relationships/hyperlink" Target="consultantplus://offline/ref=46FB549303767E25F2CE12A6324DD8B5C59D6037F134C6FAB2BB26A779922F56EB1ABA7A6858052CC5F98B268BDF9E4BFAD39CB099u1i2I" TargetMode="External"/><Relationship Id="rId108" Type="http://schemas.openxmlformats.org/officeDocument/2006/relationships/hyperlink" Target="consultantplus://offline/ref=46FB549303767E25F2CE12A6324DD8B5C5976031F931C6FAB2BB26A779922F56F91AE273685C107895A3DC2B88uDi9I" TargetMode="External"/><Relationship Id="rId129" Type="http://schemas.openxmlformats.org/officeDocument/2006/relationships/hyperlink" Target="consultantplus://offline/ref=46FB549303767E25F2CE12A6324DD8B5C59A6930F139C6FAB2BB26A779922F56EB1ABA7F69580E7891B68A7ACE8E8D4AFFD39EB1851285C0uFi0I" TargetMode="External"/><Relationship Id="rId54" Type="http://schemas.openxmlformats.org/officeDocument/2006/relationships/hyperlink" Target="consultantplus://offline/ref=46FB549303767E25F2CE12A6324DD8B5C59A6635F133C6FAB2BB26A779922F56EB1ABA7A6B58052CC5F98B268BDF9E4BFAD39CB099u1i2I" TargetMode="External"/><Relationship Id="rId75" Type="http://schemas.openxmlformats.org/officeDocument/2006/relationships/hyperlink" Target="consultantplus://offline/ref=46FB549303767E25F2CE12A6324DD8B5C59D6931F435C6FAB2BB26A779922F56EB1ABA7F69580E7E93B68A7ACE8E8D4AFFD39EB1851285C0uFi0I" TargetMode="External"/><Relationship Id="rId96" Type="http://schemas.openxmlformats.org/officeDocument/2006/relationships/hyperlink" Target="consultantplus://offline/ref=46FB549303767E25F2CE12A6324DD8B5C5966937F836C6FAB2BB26A779922F56F91AE273685C107895A3DC2B88uDi9I" TargetMode="External"/><Relationship Id="rId140" Type="http://schemas.openxmlformats.org/officeDocument/2006/relationships/hyperlink" Target="consultantplus://offline/ref=46FB549303767E25F2CE12A6324DD8B5C59B6437F438C6FAB2BB26A779922F56EB1ABA7F69580F7191B68A7ACE8E8D4AFFD39EB1851285C0uFi0I" TargetMode="External"/><Relationship Id="rId161" Type="http://schemas.openxmlformats.org/officeDocument/2006/relationships/hyperlink" Target="consultantplus://offline/ref=46FB549303767E25F2CE12A6324DD8B5C29E653AF230C6FAB2BB26A779922F56EB1ABA7F6958077991B68A7ACE8E8D4AFFD39EB1851285C0uFi0I" TargetMode="External"/><Relationship Id="rId182" Type="http://schemas.openxmlformats.org/officeDocument/2006/relationships/hyperlink" Target="consultantplus://offline/ref=46FB549303767E25F2CE12A6324DD8B5C59B6437F438C6FAB2BB26A779922F56EB1ABA7F69580C7990B68A7ACE8E8D4AFFD39EB1851285C0uFi0I" TargetMode="External"/><Relationship Id="rId6" Type="http://schemas.openxmlformats.org/officeDocument/2006/relationships/hyperlink" Target="consultantplus://offline/ref=46FB549303767E25F2CE12A6324DD8B5C59B6437F438C6FAB2BB26A779922F56EB1ABA7F69580F7F92B68A7ACE8E8D4AFFD39EB1851285C0uFi0I" TargetMode="External"/><Relationship Id="rId23" Type="http://schemas.openxmlformats.org/officeDocument/2006/relationships/hyperlink" Target="consultantplus://offline/ref=46FB549303767E25F2CE12A6324DD8B5C59C6831F834C6FAB2BB26A779922F56EB1ABA7F69580E7D96B68A7ACE8E8D4AFFD39EB1851285C0uFi0I" TargetMode="External"/><Relationship Id="rId119" Type="http://schemas.openxmlformats.org/officeDocument/2006/relationships/hyperlink" Target="consultantplus://offline/ref=46FB549303767E25F2CE12A6324DD8B5C5966836F739C6FAB2BB26A779922F56F91AE273685C107895A3DC2B88uDi9I" TargetMode="External"/><Relationship Id="rId44" Type="http://schemas.openxmlformats.org/officeDocument/2006/relationships/hyperlink" Target="consultantplus://offline/ref=46FB549303767E25F2CE12A6324DD8B5C59A6433F637C6FAB2BB26A779922F56EB1ABA7D61535A29D0E8D32A8EC5804AE5CF9EB2u9i9I" TargetMode="External"/><Relationship Id="rId65" Type="http://schemas.openxmlformats.org/officeDocument/2006/relationships/hyperlink" Target="consultantplus://offline/ref=46FB549303767E25F2CE12A6324DD8B5C59A6635F133C6FAB2BB26A779922F56EB1ABA7F695D0673C0EC9A7E87DA8455FBCC80B29B12u8i7I" TargetMode="External"/><Relationship Id="rId86" Type="http://schemas.openxmlformats.org/officeDocument/2006/relationships/hyperlink" Target="consultantplus://offline/ref=46FB549303767E25F2CE12A6324DD8B5C596663AF930C6FAB2BB26A779922F56EB1ABA7D6C5C052CC5F98B268BDF9E4BFAD39CB099u1i2I" TargetMode="External"/><Relationship Id="rId130" Type="http://schemas.openxmlformats.org/officeDocument/2006/relationships/hyperlink" Target="consultantplus://offline/ref=46FB549303767E25F2CE12A6324DD8B5C59A6930F139C6FAB2BB26A779922F56EB1ABA7F69580E7990B68A7ACE8E8D4AFFD39EB1851285C0uFi0I" TargetMode="External"/><Relationship Id="rId151" Type="http://schemas.openxmlformats.org/officeDocument/2006/relationships/hyperlink" Target="consultantplus://offline/ref=46FB549303767E25F2CE12A6324DD8B5C59B6437F438C6FAB2BB26A779922F56EB1ABA7F69580F719DB68A7ACE8E8D4AFFD39EB1851285C0uFi0I" TargetMode="External"/><Relationship Id="rId172" Type="http://schemas.openxmlformats.org/officeDocument/2006/relationships/hyperlink" Target="consultantplus://offline/ref=46FB549303767E25F2CE12A6324DD8B5C5966935F637C6FAB2BB26A779922F56EB1ABA7D6B535A29D0E8D32A8EC5804AE5CF9EB2u9i9I" TargetMode="External"/><Relationship Id="rId193" Type="http://schemas.openxmlformats.org/officeDocument/2006/relationships/hyperlink" Target="consultantplus://offline/ref=46FB549303767E25F2CE12A6324DD8B5C29E653AF530C6FAB2BB26A779922F56EB1ABA7F60590F73C0EC9A7E87DA8455FBCC80B29B12u8i7I" TargetMode="External"/><Relationship Id="rId13" Type="http://schemas.openxmlformats.org/officeDocument/2006/relationships/hyperlink" Target="consultantplus://offline/ref=46FB549303767E25F2CE12A6324DD8B5C59C6831F834C6FAB2BB26A779922F56EB1ABA7F69580C7B95B68A7ACE8E8D4AFFD39EB1851285C0uFi0I" TargetMode="External"/><Relationship Id="rId109" Type="http://schemas.openxmlformats.org/officeDocument/2006/relationships/hyperlink" Target="consultantplus://offline/ref=46FB549303767E25F2CE12A6324DD8B5C5966735F831C6FAB2BB26A779922F56F91AE273685C107895A3DC2B88uDi9I" TargetMode="External"/><Relationship Id="rId34" Type="http://schemas.openxmlformats.org/officeDocument/2006/relationships/hyperlink" Target="consultantplus://offline/ref=46FB549303767E25F2CE12A6324DD8B5C59D6037F134C6FAB2BB26A779922F56EB1ABA7A6858052CC5F98B268BDF9E4BFAD39CB099u1i2I" TargetMode="External"/><Relationship Id="rId55" Type="http://schemas.openxmlformats.org/officeDocument/2006/relationships/hyperlink" Target="consultantplus://offline/ref=46FB549303767E25F2CE12A6324DD8B5C59A6635F133C6FAB2BB26A779922F56EB1ABA7F685D0973C0EC9A7E87DA8455FBCC80B29B12u8i7I" TargetMode="External"/><Relationship Id="rId76" Type="http://schemas.openxmlformats.org/officeDocument/2006/relationships/hyperlink" Target="consultantplus://offline/ref=46FB549303767E25F2CE12A6324DD8B5C59B6437F438C6FAB2BB26A779922F56EB1ABA7F69580F7F93B68A7ACE8E8D4AFFD39EB1851285C0uFi0I" TargetMode="External"/><Relationship Id="rId97" Type="http://schemas.openxmlformats.org/officeDocument/2006/relationships/hyperlink" Target="consultantplus://offline/ref=46FB549303767E25F2CE12A6324DD8B5C5966336F234C6FAB2BB26A779922F56F91AE273685C107895A3DC2B88uDi9I" TargetMode="External"/><Relationship Id="rId120" Type="http://schemas.openxmlformats.org/officeDocument/2006/relationships/hyperlink" Target="consultantplus://offline/ref=46FB549303767E25F2CE12A6324DD8B5C5966731F738C6FAB2BB26A779922F56F91AE273685C107895A3DC2B88uDi9I" TargetMode="External"/><Relationship Id="rId141" Type="http://schemas.openxmlformats.org/officeDocument/2006/relationships/hyperlink" Target="consultantplus://offline/ref=46FB549303767E25F2CE12A6324DD8B5C29E6535F531C6FAB2BB26A779922F56EB1ABA7F69580C7D91B68A7ACE8E8D4AFFD39EB1851285C0uFi0I" TargetMode="External"/><Relationship Id="rId7" Type="http://schemas.openxmlformats.org/officeDocument/2006/relationships/hyperlink" Target="consultantplus://offline/ref=46FB549303767E25F2CE12A6324DD8B5C5996235F336C6FAB2BB26A779922F56EB1ABA7F69580E7D97B68A7ACE8E8D4AFFD39EB1851285C0uFi0I" TargetMode="External"/><Relationship Id="rId162" Type="http://schemas.openxmlformats.org/officeDocument/2006/relationships/hyperlink" Target="consultantplus://offline/ref=46FB549303767E25F2CE12A6324DD8B5C29E653AF230C6FAB2BB26A779922F56EB1ABA7F695C0B7A95B68A7ACE8E8D4AFFD39EB1851285C0uFi0I" TargetMode="External"/><Relationship Id="rId183" Type="http://schemas.openxmlformats.org/officeDocument/2006/relationships/hyperlink" Target="consultantplus://offline/ref=46FB549303767E25F2CE12A6324DD8B5C29E6537F839C6FAB2BB26A779922F56EB1ABA7F69580E7994B68A7ACE8E8D4AFFD39EB1851285C0uFi0I" TargetMode="External"/><Relationship Id="rId24" Type="http://schemas.openxmlformats.org/officeDocument/2006/relationships/hyperlink" Target="consultantplus://offline/ref=46FB549303767E25F2CE12A6324DD8B5C5966934F137C6FAB2BB26A779922F56F91AE273685C107895A3DC2B88uDi9I" TargetMode="External"/><Relationship Id="rId40" Type="http://schemas.openxmlformats.org/officeDocument/2006/relationships/hyperlink" Target="consultantplus://offline/ref=46FB549303767E25F2CE12A6324DD8B5C59A6433F637C6FAB2BB26A779922F56F91AE273685C107895A3DC2B88uDi9I" TargetMode="External"/><Relationship Id="rId45" Type="http://schemas.openxmlformats.org/officeDocument/2006/relationships/hyperlink" Target="consultantplus://offline/ref=46FB549303767E25F2CE12A6324DD8B5C59A6433F637C6FAB2BB26A779922F56EB1ABA7F69580C7F96B68A7ACE8E8D4AFFD39EB1851285C0uFi0I" TargetMode="External"/><Relationship Id="rId66" Type="http://schemas.openxmlformats.org/officeDocument/2006/relationships/hyperlink" Target="consultantplus://offline/ref=46FB549303767E25F2CE12A6324DD8B5C59A6635F133C6FAB2BB26A779922F56EB1ABA7F6D5F0D73C0EC9A7E87DA8455FBCC80B29B12u8i7I" TargetMode="External"/><Relationship Id="rId87" Type="http://schemas.openxmlformats.org/officeDocument/2006/relationships/hyperlink" Target="consultantplus://offline/ref=46FB549303767E25F2CE12A6324DD8B5C596663AF930C6FAB2BB26A779922F56EB1ABA7B6B535A29D0E8D32A8EC5804AE5CF9EB2u9i9I" TargetMode="External"/><Relationship Id="rId110" Type="http://schemas.openxmlformats.org/officeDocument/2006/relationships/hyperlink" Target="consultantplus://offline/ref=46FB549303767E25F2CE12A6324DD8B5C5976134F739C6FAB2BB26A779922F56F91AE273685C107895A3DC2B88uDi9I" TargetMode="External"/><Relationship Id="rId115" Type="http://schemas.openxmlformats.org/officeDocument/2006/relationships/hyperlink" Target="consultantplus://offline/ref=46FB549303767E25F2CE12A6324DD8B5C5966931F334C6FAB2BB26A779922F56EB1ABA7F69580F7095B68A7ACE8E8D4AFFD39EB1851285C0uFi0I" TargetMode="External"/><Relationship Id="rId131" Type="http://schemas.openxmlformats.org/officeDocument/2006/relationships/hyperlink" Target="consultantplus://offline/ref=46FB549303767E25F2CE12A6324DD8B5C596693AF736C6FAB2BB26A779922F56EB1ABA7F6958077A95B68A7ACE8E8D4AFFD39EB1851285C0uFi0I" TargetMode="External"/><Relationship Id="rId136" Type="http://schemas.openxmlformats.org/officeDocument/2006/relationships/hyperlink" Target="consultantplus://offline/ref=46FB549303767E25F2CE12A6324DD8B5C59B6537F134C6FAB2BB26A779922F56EB1ABA7F69580E7891B68A7ACE8E8D4AFFD39EB1851285C0uFi0I" TargetMode="External"/><Relationship Id="rId157" Type="http://schemas.openxmlformats.org/officeDocument/2006/relationships/hyperlink" Target="consultantplus://offline/ref=46FB549303767E25F2CE12A6324DD8B5C59B6437F438C6FAB2BB26A779922F56EB1ABA7F69580C7892B68A7ACE8E8D4AFFD39EB1851285C0uFi0I" TargetMode="External"/><Relationship Id="rId178" Type="http://schemas.openxmlformats.org/officeDocument/2006/relationships/hyperlink" Target="consultantplus://offline/ref=46FB549303767E25F2CE12A6324DD8B5C59B6437F438C6FAB2BB26A779922F56EB1ABA7F69580C7996B68A7ACE8E8D4AFFD39EB1851285C0uFi0I" TargetMode="External"/><Relationship Id="rId61" Type="http://schemas.openxmlformats.org/officeDocument/2006/relationships/hyperlink" Target="consultantplus://offline/ref=46FB549303767E25F2CE12A6324DD8B5C59A6635F133C6FAB2BB26A779922F56EB1ABA7F69590D7C90B68A7ACE8E8D4AFFD39EB1851285C0uFi0I" TargetMode="External"/><Relationship Id="rId82" Type="http://schemas.openxmlformats.org/officeDocument/2006/relationships/hyperlink" Target="consultantplus://offline/ref=46FB549303767E25F2CE12A6324DD8B5C596683AF337C6FAB2BB26A779922F56EB1ABA7F69590C7D93B68A7ACE8E8D4AFFD39EB1851285C0uFi0I" TargetMode="External"/><Relationship Id="rId152" Type="http://schemas.openxmlformats.org/officeDocument/2006/relationships/hyperlink" Target="consultantplus://offline/ref=46FB549303767E25F2CE12A6324DD8B5C29E6535F531C6FAB2BB26A779922F56EB1ABA7F69580C7D91B68A7ACE8E8D4AFFD39EB1851285C0uFi0I" TargetMode="External"/><Relationship Id="rId173" Type="http://schemas.openxmlformats.org/officeDocument/2006/relationships/hyperlink" Target="consultantplus://offline/ref=46FB549303767E25F2CE12A6324DD8B5C5966935F637C6FAB2BB26A779922F56EB1ABA7F6C50052CC5F98B268BDF9E4BFAD39CB099u1i2I" TargetMode="External"/><Relationship Id="rId194" Type="http://schemas.openxmlformats.org/officeDocument/2006/relationships/hyperlink" Target="consultantplus://offline/ref=46FB549303767E25F2CE12A6324DD8B5C29E653AF530C6FAB2BB26A779922F56EB1ABA7F60590C73C0EC9A7E87DA8455FBCC80B29B12u8i7I" TargetMode="External"/><Relationship Id="rId199" Type="http://schemas.openxmlformats.org/officeDocument/2006/relationships/hyperlink" Target="consultantplus://offline/ref=46FB549303767E25F2CE12A6324DD8B5C5996235F336C6FAB2BB26A779922F56EB1ABA7F69580E7D91B68A7ACE8E8D4AFFD39EB1851285C0uFi0I" TargetMode="External"/><Relationship Id="rId203" Type="http://schemas.openxmlformats.org/officeDocument/2006/relationships/hyperlink" Target="consultantplus://offline/ref=46FB549303767E25F2CE12A6324DD8B5C59B6437F438C6FAB2BB26A779922F56EB1ABA7F69580C7A93B68A7ACE8E8D4AFFD39EB1851285C0uFi0I" TargetMode="External"/><Relationship Id="rId19" Type="http://schemas.openxmlformats.org/officeDocument/2006/relationships/hyperlink" Target="consultantplus://offline/ref=46FB549303767E25F2CE12A6324DD8B5C59C6831F834C6FAB2BB26A779922F56EB1ABA7F69580E7E90B68A7ACE8E8D4AFFD39EB1851285C0uFi0I" TargetMode="External"/><Relationship Id="rId14" Type="http://schemas.openxmlformats.org/officeDocument/2006/relationships/hyperlink" Target="consultantplus://offline/ref=46FB549303767E25F2CE12A6324DD8B5C59C6831F834C6FAB2BB26A779922F56EB1ABA7F6851052CC5F98B268BDF9E4BFAD39CB099u1i2I" TargetMode="External"/><Relationship Id="rId30" Type="http://schemas.openxmlformats.org/officeDocument/2006/relationships/hyperlink" Target="consultantplus://offline/ref=46FB549303767E25F2CE12A6324DD8B5C29E6535F531C6FAB2BB26A779922F56F91AE273685C107895A3DC2B88uDi9I" TargetMode="External"/><Relationship Id="rId35" Type="http://schemas.openxmlformats.org/officeDocument/2006/relationships/hyperlink" Target="consultantplus://offline/ref=46FB549303767E25F2CE12A6324DD8B5C59D6037F134C6FAB2BB26A779922F56EB1ABA7A6859052CC5F98B268BDF9E4BFAD39CB099u1i2I" TargetMode="External"/><Relationship Id="rId56" Type="http://schemas.openxmlformats.org/officeDocument/2006/relationships/hyperlink" Target="consultantplus://offline/ref=46FB549303767E25F2CE12A6324DD8B5C59A6635F133C6FAB2BB26A779922F56EB1ABA7F69590E7C92B68A7ACE8E8D4AFFD39EB1851285C0uFi0I" TargetMode="External"/><Relationship Id="rId77" Type="http://schemas.openxmlformats.org/officeDocument/2006/relationships/hyperlink" Target="consultantplus://offline/ref=46FB549303767E25F2CE12A6324DD8B5C59D6035F639C6FAB2BB26A779922F56EB1ABA7F69580E7A96B68A7ACE8E8D4AFFD39EB1851285C0uFi0I" TargetMode="External"/><Relationship Id="rId100" Type="http://schemas.openxmlformats.org/officeDocument/2006/relationships/hyperlink" Target="consultantplus://offline/ref=46FB549303767E25F2CE12A6324DD8B5C5976134F631C6FAB2BB26A779922F56F91AE273685C107895A3DC2B88uDi9I" TargetMode="External"/><Relationship Id="rId105" Type="http://schemas.openxmlformats.org/officeDocument/2006/relationships/hyperlink" Target="consultantplus://offline/ref=46FB549303767E25F2CE12A6324DD8B5C5966730F031C6FAB2BB26A779922F56F91AE273685C107895A3DC2B88uDi9I" TargetMode="External"/><Relationship Id="rId126" Type="http://schemas.openxmlformats.org/officeDocument/2006/relationships/hyperlink" Target="consultantplus://offline/ref=46FB549303767E25F2CE12A6324DD8B5C29E6533F538C6FAB2BB26A779922F56EB1ABA7F69580E7994B68A7ACE8E8D4AFFD39EB1851285C0uFi0I" TargetMode="External"/><Relationship Id="rId147" Type="http://schemas.openxmlformats.org/officeDocument/2006/relationships/hyperlink" Target="consultantplus://offline/ref=46FB549303767E25F2CE12A6324DD8B5C29E6235F434C6FAB2BB26A779922F56EB1ABA7F695E067E9FE98F6FDFD6814FE5CD9FAE991087uCi0I" TargetMode="External"/><Relationship Id="rId168" Type="http://schemas.openxmlformats.org/officeDocument/2006/relationships/hyperlink" Target="consultantplus://offline/ref=46FB549303767E25F2CE12A6324DD8B5C29E653AF230C6FAB2BB26A779922F56EB1ABA7A61510873C0EC9A7E87DA8455FBCC80B29B12u8i7I" TargetMode="External"/><Relationship Id="rId8" Type="http://schemas.openxmlformats.org/officeDocument/2006/relationships/hyperlink" Target="consultantplus://offline/ref=46FB549303767E25F2CE12A6324DD8B5C5996235F931C6FAB2BB26A779922F56EB1ABA7F69580F7896B68A7ACE8E8D4AFFD39EB1851285C0uFi0I" TargetMode="External"/><Relationship Id="rId51" Type="http://schemas.openxmlformats.org/officeDocument/2006/relationships/hyperlink" Target="consultantplus://offline/ref=46FB549303767E25F2CE12A6324DD8B5C59A6835F734C6FAB2BB26A779922F56EB1ABA7A6B5A052CC5F98B268BDF9E4BFAD39CB099u1i2I" TargetMode="External"/><Relationship Id="rId72" Type="http://schemas.openxmlformats.org/officeDocument/2006/relationships/hyperlink" Target="consultantplus://offline/ref=46FB549303767E25F2CE12A6324DD8B5C59C6631F735C6FAB2BB26A779922F56EB1ABA7F69580C7D97B68A7ACE8E8D4AFFD39EB1851285C0uFi0I" TargetMode="External"/><Relationship Id="rId93" Type="http://schemas.openxmlformats.org/officeDocument/2006/relationships/hyperlink" Target="consultantplus://offline/ref=46FB549303767E25F2CE12A6324DD8B5C5966931F333C6FAB2BB26A779922F56F91AE273685C107895A3DC2B88uDi9I" TargetMode="External"/><Relationship Id="rId98" Type="http://schemas.openxmlformats.org/officeDocument/2006/relationships/hyperlink" Target="consultantplus://offline/ref=46FB549303767E25F2CE12A6324DD8B5C59B6630F530C6FAB2BB26A779922F56F91AE273685C107895A3DC2B88uDi9I" TargetMode="External"/><Relationship Id="rId121" Type="http://schemas.openxmlformats.org/officeDocument/2006/relationships/hyperlink" Target="consultantplus://offline/ref=46FB549303767E25F2CE12A6324DD8B5C59B653BF933C6FAB2BB26A779922F56F91AE273685C107895A3DC2B88uDi9I" TargetMode="External"/><Relationship Id="rId142" Type="http://schemas.openxmlformats.org/officeDocument/2006/relationships/hyperlink" Target="consultantplus://offline/ref=46FB549303767E25F2CE12A6324DD8B5C59A6937F734C6FAB2BB26A779922F56EB1ABA7F69580E7996B68A7ACE8E8D4AFFD39EB1851285C0uFi0I" TargetMode="External"/><Relationship Id="rId163" Type="http://schemas.openxmlformats.org/officeDocument/2006/relationships/hyperlink" Target="consultantplus://offline/ref=46FB549303767E25F2CE12A6324DD8B5C29E653AF230C6FAB2BB26A779922F56EB1ABA7F695C0B7A97B68A7ACE8E8D4AFFD39EB1851285C0uFi0I" TargetMode="External"/><Relationship Id="rId184" Type="http://schemas.openxmlformats.org/officeDocument/2006/relationships/hyperlink" Target="consultantplus://offline/ref=46FB549303767E25F2CE12A6324DD8B5C59B6831F331C6FAB2BB26A779922F56EB1ABA7F69580E789DB68A7ACE8E8D4AFFD39EB1851285C0uFi0I" TargetMode="External"/><Relationship Id="rId189" Type="http://schemas.openxmlformats.org/officeDocument/2006/relationships/hyperlink" Target="consultantplus://offline/ref=46FB549303767E25F2CE12A6324DD8B5C59B6437F438C6FAB2BB26A779922F56EB1ABA7F69580C799CB68A7ACE8E8D4AFFD39EB1851285C0uFi0I" TargetMode="External"/><Relationship Id="rId3" Type="http://schemas.openxmlformats.org/officeDocument/2006/relationships/settings" Target="settings.xml"/><Relationship Id="rId25" Type="http://schemas.openxmlformats.org/officeDocument/2006/relationships/hyperlink" Target="consultantplus://offline/ref=46FB549303767E25F2CE12A6324DD8B5C59C6831F834C6FAB2BB26A779922F56EB1ABA7F69580F7D95B68A7ACE8E8D4AFFD39EB1851285C0uFi0I" TargetMode="External"/><Relationship Id="rId46" Type="http://schemas.openxmlformats.org/officeDocument/2006/relationships/hyperlink" Target="consultantplus://offline/ref=46FB549303767E25F2CE12A6324DD8B5C59A6433F637C6FAB2BB26A779922F56EB1ABA7F69580A7890B68A7ACE8E8D4AFFD39EB1851285C0uFi0I" TargetMode="External"/><Relationship Id="rId67" Type="http://schemas.openxmlformats.org/officeDocument/2006/relationships/hyperlink" Target="consultantplus://offline/ref=46FB549303767E25F2CE12A6324DD8B5C59A6635F133C6FAB2BB26A779922F56EB1ABA7F6D5F0B73C0EC9A7E87DA8455FBCC80B29B12u8i7I" TargetMode="External"/><Relationship Id="rId116" Type="http://schemas.openxmlformats.org/officeDocument/2006/relationships/hyperlink" Target="consultantplus://offline/ref=46FB549303767E25F2CE12A6324DD8B5C5966336F239C6FAB2BB26A779922F56F91AE273685C107895A3DC2B88uDi9I" TargetMode="External"/><Relationship Id="rId137" Type="http://schemas.openxmlformats.org/officeDocument/2006/relationships/hyperlink" Target="consultantplus://offline/ref=46FB549303767E25F2CE12A6324DD8B5C5996733F335C6FAB2BB26A779922F56EB1ABA776B535A29D0E8D32A8EC5804AE5CF9EB2u9i9I" TargetMode="External"/><Relationship Id="rId158" Type="http://schemas.openxmlformats.org/officeDocument/2006/relationships/hyperlink" Target="consultantplus://offline/ref=46FB549303767E25F2CE12A6324DD8B5C29E653AF230C6FAB2BB26A779922F56EB1ABA766A590F73C0EC9A7E87DA8455FBCC80B29B12u8i7I" TargetMode="External"/><Relationship Id="rId20" Type="http://schemas.openxmlformats.org/officeDocument/2006/relationships/hyperlink" Target="consultantplus://offline/ref=46FB549303767E25F2CE12A6324DD8B5C59C6831F834C6FAB2BB26A779922F56EB1ABA7F69580E7F92B68A7ACE8E8D4AFFD39EB1851285C0uFi0I" TargetMode="External"/><Relationship Id="rId41" Type="http://schemas.openxmlformats.org/officeDocument/2006/relationships/hyperlink" Target="consultantplus://offline/ref=46FB549303767E25F2CE12A6324DD8B5C59A6433F637C6FAB2BB26A779922F56EB1ABA7F69580F7D97B68A7ACE8E8D4AFFD39EB1851285C0uFi0I" TargetMode="External"/><Relationship Id="rId62" Type="http://schemas.openxmlformats.org/officeDocument/2006/relationships/hyperlink" Target="consultantplus://offline/ref=46FB549303767E25F2CE12A6324DD8B5C59A6635F133C6FAB2BB26A779922F56EB1ABA7F6A5A0773C0EC9A7E87DA8455FBCC80B29B12u8i7I" TargetMode="External"/><Relationship Id="rId83" Type="http://schemas.openxmlformats.org/officeDocument/2006/relationships/hyperlink" Target="consultantplus://offline/ref=46FB549303767E25F2CE12A6324DD8B5C59B6232F337C6FAB2BB26A779922F56EB1ABA7F69580E7891B68A7ACE8E8D4AFFD39EB1851285C0uFi0I" TargetMode="External"/><Relationship Id="rId88" Type="http://schemas.openxmlformats.org/officeDocument/2006/relationships/hyperlink" Target="consultantplus://offline/ref=46FB549303767E25F2CE12A6324DD8B5C5966336F239C6FAB2BB26A779922F56F91AE273685C107895A3DC2B88uDi9I" TargetMode="External"/><Relationship Id="rId111" Type="http://schemas.openxmlformats.org/officeDocument/2006/relationships/hyperlink" Target="consultantplus://offline/ref=46FB549303767E25F2CE12A6324DD8B5C5966732F536C6FAB2BB26A779922F56F91AE273685C107895A3DC2B88uDi9I" TargetMode="External"/><Relationship Id="rId132" Type="http://schemas.openxmlformats.org/officeDocument/2006/relationships/hyperlink" Target="consultantplus://offline/ref=46FB549303767E25F2CE12A6324DD8B5C59B6437F438C6FAB2BB26A779922F56EB1ABA7F69580F7194B68A7ACE8E8D4AFFD39EB1851285C0uFi0I" TargetMode="External"/><Relationship Id="rId153" Type="http://schemas.openxmlformats.org/officeDocument/2006/relationships/hyperlink" Target="consultantplus://offline/ref=46FB549303767E25F2CE12A6324DD8B5C59B6437F438C6FAB2BB26A779922F56EB1ABA7F69580C7894B68A7ACE8E8D4AFFD39EB1851285C0uFi0I" TargetMode="External"/><Relationship Id="rId174" Type="http://schemas.openxmlformats.org/officeDocument/2006/relationships/hyperlink" Target="consultantplus://offline/ref=46FB549303767E25F2CE12A6324DD8B5C5966935F637C6FAB2BB26A779922F56EB1ABA7D61535A29D0E8D32A8EC5804AE5CF9EB2u9i9I" TargetMode="External"/><Relationship Id="rId179" Type="http://schemas.openxmlformats.org/officeDocument/2006/relationships/hyperlink" Target="consultantplus://offline/ref=46FB549303767E25F2CE12A6324DD8B5C598633AF834C6FAB2BB26A779922F56EB1ABA7F69580F719DB68A7ACE8E8D4AFFD39EB1851285C0uFi0I" TargetMode="External"/><Relationship Id="rId195" Type="http://schemas.openxmlformats.org/officeDocument/2006/relationships/hyperlink" Target="consultantplus://offline/ref=46FB549303767E25F2CE12A6324DD8B5C5996235F336C6FAB2BB26A779922F56EB1ABA7F69580E7D90B68A7ACE8E8D4AFFD39EB1851285C0uFi0I" TargetMode="External"/><Relationship Id="rId190" Type="http://schemas.openxmlformats.org/officeDocument/2006/relationships/hyperlink" Target="consultantplus://offline/ref=46FB549303767E25F2CE12A6324DD8B5C29E6534F636C6FAB2BB26A779922F56EB1ABA7F695809719DB68A7ACE8E8D4AFFD39EB1851285C0uFi0I" TargetMode="External"/><Relationship Id="rId204" Type="http://schemas.openxmlformats.org/officeDocument/2006/relationships/hyperlink" Target="consultantplus://offline/ref=46FB549303767E25F2CE12A6324DD8B5C59D6835F931C6FAB2BB26A779922F56EB1ABA7F69580B7091B68A7ACE8E8D4AFFD39EB1851285C0uFi0I" TargetMode="External"/><Relationship Id="rId15" Type="http://schemas.openxmlformats.org/officeDocument/2006/relationships/hyperlink" Target="consultantplus://offline/ref=46FB549303767E25F2CE12A6324DD8B5C59C6831F834C6FAB2BB26A779922F56EB1ABA7F6151052CC5F98B268BDF9E4BFAD39CB099u1i2I" TargetMode="External"/><Relationship Id="rId36" Type="http://schemas.openxmlformats.org/officeDocument/2006/relationships/hyperlink" Target="consultantplus://offline/ref=46FB549303767E25F2CE12A6324DD8B5C59D6037F134C6FAB2BB26A779922F56EB1ABA7A6858052CC5F98B268BDF9E4BFAD39CB099u1i2I" TargetMode="External"/><Relationship Id="rId57" Type="http://schemas.openxmlformats.org/officeDocument/2006/relationships/hyperlink" Target="consultantplus://offline/ref=46FB549303767E25F2CE12A6324DD8B5C59A6635F133C6FAB2BB26A779922F56EB1ABA7F69590E7F90B68A7ACE8E8D4AFFD39EB1851285C0uFi0I" TargetMode="External"/><Relationship Id="rId106" Type="http://schemas.openxmlformats.org/officeDocument/2006/relationships/hyperlink" Target="consultantplus://offline/ref=46FB549303767E25F2CE12A6324DD8B5C5966731F732C6FAB2BB26A779922F56F91AE273685C107895A3DC2B88uDi9I" TargetMode="External"/><Relationship Id="rId127" Type="http://schemas.openxmlformats.org/officeDocument/2006/relationships/hyperlink" Target="consultantplus://offline/ref=46FB549303767E25F2CE12A6324DD8B5C59B6437F438C6FAB2BB26A779922F56EB1ABA7F69580F7093B68A7ACE8E8D4AFFD39EB1851285C0uFi0I" TargetMode="External"/><Relationship Id="rId10" Type="http://schemas.openxmlformats.org/officeDocument/2006/relationships/hyperlink" Target="consultantplus://offline/ref=46FB549303767E25F2CE12A6324DD8B5C29E6537F839C6FAB2BB26A779922F56EB1ABA7F69580E789DB68A7ACE8E8D4AFFD39EB1851285C0uFi0I" TargetMode="External"/><Relationship Id="rId31" Type="http://schemas.openxmlformats.org/officeDocument/2006/relationships/hyperlink" Target="consultantplus://offline/ref=46FB549303767E25F2CE12A6324DD8B5C59A6833F132C6FAB2BB26A779922F56F91AE273685C107895A3DC2B88uDi9I" TargetMode="External"/><Relationship Id="rId52" Type="http://schemas.openxmlformats.org/officeDocument/2006/relationships/hyperlink" Target="consultantplus://offline/ref=46FB549303767E25F2CE12A6324DD8B5C59A6835F734C6FAB2BB26A779922F56EB1ABA7F69580A7997B68A7ACE8E8D4AFFD39EB1851285C0uFi0I" TargetMode="External"/><Relationship Id="rId73" Type="http://schemas.openxmlformats.org/officeDocument/2006/relationships/hyperlink" Target="consultantplus://offline/ref=46FB549303767E25F2CE12A6324DD8B5C59C6631F735C6FAB2BB26A779922F56EB1ABA7F69580C7D95B68A7ACE8E8D4AFFD39EB1851285C0uFi0I" TargetMode="External"/><Relationship Id="rId78" Type="http://schemas.openxmlformats.org/officeDocument/2006/relationships/hyperlink" Target="consultantplus://offline/ref=46FB549303767E25F2CE12A6324DD8B5C59D6932F133C6FAB2BB26A779922F56EB1ABA7F69580E7996B68A7ACE8E8D4AFFD39EB1851285C0uFi0I" TargetMode="External"/><Relationship Id="rId94" Type="http://schemas.openxmlformats.org/officeDocument/2006/relationships/hyperlink" Target="consultantplus://offline/ref=46FB549303767E25F2CE12A6324DD8B5C5966336F533C6FAB2BB26A779922F56F91AE273685C107895A3DC2B88uDi9I" TargetMode="External"/><Relationship Id="rId99" Type="http://schemas.openxmlformats.org/officeDocument/2006/relationships/hyperlink" Target="consultantplus://offline/ref=46FB549303767E25F2CE12A6324DD8B5C5996030F430C6FAB2BB26A779922F56F91AE273685C107895A3DC2B88uDi9I" TargetMode="External"/><Relationship Id="rId101" Type="http://schemas.openxmlformats.org/officeDocument/2006/relationships/hyperlink" Target="consultantplus://offline/ref=46FB549303767E25F2CE12A6324DD8B5C29E6534F636C6FAB2BB26A779922F56F91AE273685C107895A3DC2B88uDi9I" TargetMode="External"/><Relationship Id="rId122" Type="http://schemas.openxmlformats.org/officeDocument/2006/relationships/hyperlink" Target="consultantplus://offline/ref=46FB549303767E25F2CE12A6324DD8B5C59D6031F931C6FAB2BB26A779922F56EB1ABA7F69580B7093B68A7ACE8E8D4AFFD39EB1851285C0uFi0I" TargetMode="External"/><Relationship Id="rId143" Type="http://schemas.openxmlformats.org/officeDocument/2006/relationships/hyperlink" Target="consultantplus://offline/ref=46FB549303767E25F2CE12A6324DD8B5C29E6535F531C6FAB2BB26A779922F56EB1ABA7F69580C7D91B68A7ACE8E8D4AFFD39EB1851285C0uFi0I" TargetMode="External"/><Relationship Id="rId148" Type="http://schemas.openxmlformats.org/officeDocument/2006/relationships/hyperlink" Target="consultantplus://offline/ref=46FB549303767E25F2CE12A6324DD8B5C29E6235F434C6FAB2BB26A779922F56EB1ABA7F695D0F7F9FE98F6FDFD6814FE5CD9FAE991087uCi0I" TargetMode="External"/><Relationship Id="rId164" Type="http://schemas.openxmlformats.org/officeDocument/2006/relationships/hyperlink" Target="consultantplus://offline/ref=46FB549303767E25F2CE12A6324DD8B5C29E653AF230C6FAB2BB26A779922F56EB1ABA7F695C0B7A91B68A7ACE8E8D4AFFD39EB1851285C0uFi0I" TargetMode="External"/><Relationship Id="rId169" Type="http://schemas.openxmlformats.org/officeDocument/2006/relationships/hyperlink" Target="consultantplus://offline/ref=46FB549303767E25F2CE12A6324DD8B5C29E653AF230C6FAB2BB26A779922F56EB1ABA7F695C0B7B90B68A7ACE8E8D4AFFD39EB1851285C0uFi0I" TargetMode="External"/><Relationship Id="rId185" Type="http://schemas.openxmlformats.org/officeDocument/2006/relationships/hyperlink" Target="consultantplus://offline/ref=46FB549303767E25F2CE12A6324DD8B5C59B6831F038C6FAB2BB26A779922F56EB1ABA7F69580E789DB68A7ACE8E8D4AFFD39EB1851285C0uFi0I" TargetMode="External"/><Relationship Id="rId4" Type="http://schemas.openxmlformats.org/officeDocument/2006/relationships/webSettings" Target="webSettings.xml"/><Relationship Id="rId9" Type="http://schemas.openxmlformats.org/officeDocument/2006/relationships/hyperlink" Target="consultantplus://offline/ref=46FB549303767E25F2CE12A6324DD8B5C596663AF138C6FAB2BB26A779922F56EB1ABA7F695B087890B68A7ACE8E8D4AFFD39EB1851285C0uFi0I" TargetMode="External"/><Relationship Id="rId180" Type="http://schemas.openxmlformats.org/officeDocument/2006/relationships/hyperlink" Target="consultantplus://offline/ref=46FB549303767E25F2CE12A6324DD8B5C598633AF834C6FAB2BB26A779922F56EB1ABA786F535A29D0E8D32A8EC5804AE5CF9EB2u9i9I" TargetMode="External"/><Relationship Id="rId26" Type="http://schemas.openxmlformats.org/officeDocument/2006/relationships/hyperlink" Target="consultantplus://offline/ref=46FB549303767E25F2CE12A6324DD8B5C59D6931F030C6FAB2BB26A779922F56F91AE273685C107895A3DC2B88uDi9I" TargetMode="External"/><Relationship Id="rId47" Type="http://schemas.openxmlformats.org/officeDocument/2006/relationships/hyperlink" Target="consultantplus://offline/ref=46FB549303767E25F2CE12A6324DD8B5C59C6433F034C6FAB2BB26A779922F56EB1ABA7F69580F7D96B68A7ACE8E8D4AFFD39EB1851285C0uFi0I" TargetMode="External"/><Relationship Id="rId68" Type="http://schemas.openxmlformats.org/officeDocument/2006/relationships/hyperlink" Target="consultantplus://offline/ref=46FB549303767E25F2CE12A6324DD8B5C59A6635F133C6FAB2BB26A779922F56EB1ABA7F6D500A73C0EC9A7E87DA8455FBCC80B29B12u8i7I" TargetMode="External"/><Relationship Id="rId89" Type="http://schemas.openxmlformats.org/officeDocument/2006/relationships/hyperlink" Target="consultantplus://offline/ref=46FB549303767E25F2CE12A6324DD8B5C5966936F130C6FAB2BB26A779922F56F91AE273685C107895A3DC2B88uDi9I" TargetMode="External"/><Relationship Id="rId112" Type="http://schemas.openxmlformats.org/officeDocument/2006/relationships/hyperlink" Target="consultantplus://offline/ref=46FB549303767E25F2CE12A6324DD8B5C596663AF930C6FAB2BB26A779922F56F91AE273685C107895A3DC2B88uDi9I" TargetMode="External"/><Relationship Id="rId133" Type="http://schemas.openxmlformats.org/officeDocument/2006/relationships/hyperlink" Target="consultantplus://offline/ref=46FB549303767E25F2CE12A6324DD8B5C5966136F332C6FAB2BB26A779922F56F91AE273685C107895A3DC2B88uDi9I" TargetMode="External"/><Relationship Id="rId154" Type="http://schemas.openxmlformats.org/officeDocument/2006/relationships/hyperlink" Target="consultantplus://offline/ref=46FB549303767E25F2CE12A6324DD8B5C29E6632F233C6FAB2BB26A779922F56EB1ABA7B6A5C052CC5F98B268BDF9E4BFAD39CB099u1i2I" TargetMode="External"/><Relationship Id="rId175" Type="http://schemas.openxmlformats.org/officeDocument/2006/relationships/hyperlink" Target="consultantplus://offline/ref=46FB549303767E25F2CE12A6324DD8B5C5966935F637C6FAB2BB26A779922F56EB1ABA7D60535A29D0E8D32A8EC5804AE5CF9EB2u9i9I" TargetMode="External"/><Relationship Id="rId196" Type="http://schemas.openxmlformats.org/officeDocument/2006/relationships/hyperlink" Target="consultantplus://offline/ref=46FB549303767E25F2CE12A6324DD8B5C29E6537F839C6FAB2BB26A779922F56EB1ABA7F69580E7995B68A7ACE8E8D4AFFD39EB1851285C0uFi0I" TargetMode="External"/><Relationship Id="rId200" Type="http://schemas.openxmlformats.org/officeDocument/2006/relationships/hyperlink" Target="consultantplus://offline/ref=46FB549303767E25F2CE12A6324DD8B5C29E6537F839C6FAB2BB26A779922F56EB1ABA7F69580E7996B68A7ACE8E8D4AFFD39EB1851285C0uFi0I" TargetMode="External"/><Relationship Id="rId16" Type="http://schemas.openxmlformats.org/officeDocument/2006/relationships/hyperlink" Target="consultantplus://offline/ref=46FB549303767E25F2CE12A6324DD8B5C59C6831F834C6FAB2BB26A779922F56EB1ABA7F605C052CC5F98B268BDF9E4BFAD39CB099u1i2I" TargetMode="External"/><Relationship Id="rId37" Type="http://schemas.openxmlformats.org/officeDocument/2006/relationships/hyperlink" Target="consultantplus://offline/ref=46FB549303767E25F2CE12A6324DD8B5C5966935F637C6FAB2BB26A779922F56EB1ABA7F69580E799DB68A7ACE8E8D4AFFD39EB1851285C0uFi0I" TargetMode="External"/><Relationship Id="rId58" Type="http://schemas.openxmlformats.org/officeDocument/2006/relationships/hyperlink" Target="consultantplus://offline/ref=46FB549303767E25F2CE12A6324DD8B5C59A6635F133C6FAB2BB26A779922F56EB1ABA7F69590C7D93B68A7ACE8E8D4AFFD39EB1851285C0uFi0I" TargetMode="External"/><Relationship Id="rId79" Type="http://schemas.openxmlformats.org/officeDocument/2006/relationships/hyperlink" Target="consultantplus://offline/ref=46FB549303767E25F2CE12A6324DD8B5C59A6636F536C6FAB2BB26A779922F56EB1ABA7F69580E7D90B68A7ACE8E8D4AFFD39EB1851285C0uFi0I" TargetMode="External"/><Relationship Id="rId102" Type="http://schemas.openxmlformats.org/officeDocument/2006/relationships/hyperlink" Target="consultantplus://offline/ref=46FB549303767E25F2CE12A6324DD8B5C5966937F838C6FAB2BB26A779922F56F91AE273685C107895A3DC2B88uDi9I" TargetMode="External"/><Relationship Id="rId123" Type="http://schemas.openxmlformats.org/officeDocument/2006/relationships/hyperlink" Target="consultantplus://offline/ref=46FB549303767E25F2CE12A6324DD8B5C596663AF939C6FAB2BB26A779922F56F91AE273685C107895A3DC2B88uDi9I" TargetMode="External"/><Relationship Id="rId144" Type="http://schemas.openxmlformats.org/officeDocument/2006/relationships/hyperlink" Target="consultantplus://offline/ref=46FB549303767E25F2CE12A6324DD8B5C29E6535F531C6FAB2BB26A779922F56EB1ABA7F69580C7D91B68A7ACE8E8D4AFFD39EB1851285C0uFi0I" TargetMode="External"/><Relationship Id="rId90" Type="http://schemas.openxmlformats.org/officeDocument/2006/relationships/hyperlink" Target="consultantplus://offline/ref=46FB549303767E25F2CE12A6324DD8B5C59B6437F438C6FAB2BB26A779922F56EB1ABA7F69580F7097B68A7ACE8E8D4AFFD39EB1851285C0uFi0I" TargetMode="External"/><Relationship Id="rId165" Type="http://schemas.openxmlformats.org/officeDocument/2006/relationships/hyperlink" Target="consultantplus://offline/ref=46FB549303767E25F2CE12A6324DD8B5C29E653AF230C6FAB2BB26A779922F56EB1ABA7F695C0B7B95B68A7ACE8E8D4AFFD39EB1851285C0uFi0I" TargetMode="External"/><Relationship Id="rId186" Type="http://schemas.openxmlformats.org/officeDocument/2006/relationships/hyperlink" Target="consultantplus://offline/ref=46FB549303767E25F2CE12A6324DD8B5C5966136F334C6FAB2BB26A779922F56EB1ABA7F6A5C052CC5F98B268BDF9E4BFAD39CB099u1i2I" TargetMode="External"/><Relationship Id="rId27" Type="http://schemas.openxmlformats.org/officeDocument/2006/relationships/hyperlink" Target="consultantplus://offline/ref=46FB549303767E25F2CE12A6324DD8B5C59D6931F030C6FAB2BB26A779922F56EB1ABA796B5A052CC5F98B268BDF9E4BFAD39CB099u1i2I" TargetMode="External"/><Relationship Id="rId48" Type="http://schemas.openxmlformats.org/officeDocument/2006/relationships/hyperlink" Target="consultantplus://offline/ref=46FB549303767E25F2CE12A6324DD8B5C59C6433F034C6FAB2BB26A779922F56EB1ABA7F69580F7D97B68A7ACE8E8D4AFFD39EB1851285C0uFi0I" TargetMode="External"/><Relationship Id="rId69" Type="http://schemas.openxmlformats.org/officeDocument/2006/relationships/hyperlink" Target="consultantplus://offline/ref=46FB549303767E25F2CE12A6324DD8B5C59A6635F133C6FAB2BB26A779922F56EB1ABA7F6959087994B68A7ACE8E8D4AFFD39EB1851285C0uFi0I" TargetMode="External"/><Relationship Id="rId113" Type="http://schemas.openxmlformats.org/officeDocument/2006/relationships/hyperlink" Target="consultantplus://offline/ref=46FB549303767E25F2CE12A6324DD8B5C5966733F138C6FAB2BB26A779922F56F91AE273685C107895A3DC2B88uDi9I" TargetMode="External"/><Relationship Id="rId134" Type="http://schemas.openxmlformats.org/officeDocument/2006/relationships/hyperlink" Target="consultantplus://offline/ref=46FB549303767E25F2CE12A6324DD8B5C59B6437F438C6FAB2BB26A779922F56EB1ABA7F69580F7196B68A7ACE8E8D4AFFD39EB1851285C0uFi0I" TargetMode="External"/><Relationship Id="rId80" Type="http://schemas.openxmlformats.org/officeDocument/2006/relationships/hyperlink" Target="consultantplus://offline/ref=46FB549303767E25F2CE12A6324DD8B5C59A6636F536C6FAB2BB26A779922F56EB1ABA7F69580E7D91B68A7ACE8E8D4AFFD39EB1851285C0uFi0I" TargetMode="External"/><Relationship Id="rId155" Type="http://schemas.openxmlformats.org/officeDocument/2006/relationships/hyperlink" Target="consultantplus://offline/ref=46FB549303767E25F2CE12A6324DD8B5C59B6437F438C6FAB2BB26A779922F56EB1ABA7F69580C7890B68A7ACE8E8D4AFFD39EB1851285C0uFi0I" TargetMode="External"/><Relationship Id="rId176" Type="http://schemas.openxmlformats.org/officeDocument/2006/relationships/hyperlink" Target="consultantplus://offline/ref=46FB549303767E25F2CE12A6324DD8B5C5966935F637C6FAB2BB26A779922F56EB1ABA7F69580E799DB68A7ACE8E8D4AFFD39EB1851285C0uFi0I" TargetMode="External"/><Relationship Id="rId197" Type="http://schemas.openxmlformats.org/officeDocument/2006/relationships/hyperlink" Target="consultantplus://offline/ref=46FB549303767E25F2CE12A6324DD8B5C59B6437F438C6FAB2BB26A779922F56EB1ABA7F69580C7A97B68A7ACE8E8D4AFFD39EB1851285C0uFi0I" TargetMode="External"/><Relationship Id="rId201" Type="http://schemas.openxmlformats.org/officeDocument/2006/relationships/hyperlink" Target="consultantplus://offline/ref=46FB549303767E25F2CE12A6324DD8B5C59B6437F438C6FAB2BB26A779922F56EB1ABA7F69580C7A91B68A7ACE8E8D4AFFD39EB1851285C0uFi0I" TargetMode="External"/><Relationship Id="rId17" Type="http://schemas.openxmlformats.org/officeDocument/2006/relationships/hyperlink" Target="consultantplus://offline/ref=46FB549303767E25F2CE12A6324DD8B5C59C6831F834C6FAB2BB26A779922F56EB1ABA7F605D052CC5F98B268BDF9E4BFAD39CB099u1i2I" TargetMode="External"/><Relationship Id="rId38" Type="http://schemas.openxmlformats.org/officeDocument/2006/relationships/hyperlink" Target="consultantplus://offline/ref=46FB549303767E25F2CE12A6324DD8B5C59D6037F134C6FAB2BB26A779922F56EB1ABA7A6B5A052CC5F98B268BDF9E4BFAD39CB099u1i2I" TargetMode="External"/><Relationship Id="rId59" Type="http://schemas.openxmlformats.org/officeDocument/2006/relationships/hyperlink" Target="consultantplus://offline/ref=46FB549303767E25F2CE12A6324DD8B5C59A6635F133C6FAB2BB26A779922F56EB1ABA77605E052CC5F98B268BDF9E4BFAD39CB099u1i2I" TargetMode="External"/><Relationship Id="rId103" Type="http://schemas.openxmlformats.org/officeDocument/2006/relationships/hyperlink" Target="consultantplus://offline/ref=46FB549303767E25F2CE12A6324DD8B5C5966136F334C6FAB2BB26A779922F56F91AE273685C107895A3DC2B88uDi9I" TargetMode="External"/><Relationship Id="rId124" Type="http://schemas.openxmlformats.org/officeDocument/2006/relationships/hyperlink" Target="consultantplus://offline/ref=46FB549303767E25F2CE12A6324DD8B5C59B6437F438C6FAB2BB26A779922F56EB1ABA7F69580F7091B68A7ACE8E8D4AFFD39EB1851285C0uFi0I" TargetMode="External"/><Relationship Id="rId70" Type="http://schemas.openxmlformats.org/officeDocument/2006/relationships/hyperlink" Target="consultantplus://offline/ref=46FB549303767E25F2CE12A6324DD8B5C59C6631F735C6FAB2BB26A779922F56EB1ABA7F69580C7D95B68A7ACE8E8D4AFFD39EB1851285C0uFi0I" TargetMode="External"/><Relationship Id="rId91" Type="http://schemas.openxmlformats.org/officeDocument/2006/relationships/hyperlink" Target="consultantplus://offline/ref=46FB549303767E25F2CE12A6324DD8B5C5996235F931C6FAB2BB26A779922F56EB1ABA7F69580F7890B68A7ACE8E8D4AFFD39EB1851285C0uFi0I" TargetMode="External"/><Relationship Id="rId145" Type="http://schemas.openxmlformats.org/officeDocument/2006/relationships/hyperlink" Target="consultantplus://offline/ref=46FB549303767E25F2CE12A6324DD8B5C29E6535F531C6FAB2BB26A779922F56EB1ABA7F69580C7D91B68A7ACE8E8D4AFFD39EB1851285C0uFi0I" TargetMode="External"/><Relationship Id="rId166" Type="http://schemas.openxmlformats.org/officeDocument/2006/relationships/hyperlink" Target="consultantplus://offline/ref=46FB549303767E25F2CE12A6324DD8B5C29E653AF230C6FAB2BB26A779922F56EB1ABA7A615B0673C0EC9A7E87DA8455FBCC80B29B12u8i7I" TargetMode="External"/><Relationship Id="rId187" Type="http://schemas.openxmlformats.org/officeDocument/2006/relationships/hyperlink" Target="consultantplus://offline/ref=46FB549303767E25F2CE12A6324DD8B5C5966335F139C6FAB2BB26A779922F56EB1ABA7A6D5B052CC5F98B268BDF9E4BFAD39CB099u1i2I" TargetMode="External"/><Relationship Id="rId1" Type="http://schemas.openxmlformats.org/officeDocument/2006/relationships/styles" Target="styles.xml"/><Relationship Id="rId28" Type="http://schemas.openxmlformats.org/officeDocument/2006/relationships/hyperlink" Target="consultantplus://offline/ref=46FB549303767E25F2CE12A6324DD8B5C59D6931F030C6FAB2BB26A779922F56F91AE273685C107895A3DC2B88uDi9I" TargetMode="External"/><Relationship Id="rId49" Type="http://schemas.openxmlformats.org/officeDocument/2006/relationships/hyperlink" Target="consultantplus://offline/ref=46FB549303767E25F2CE12A6324DD8B5C59C6433F034C6FAB2BB26A779922F56EB1ABA7F69580A7A96B68A7ACE8E8D4AFFD39EB1851285C0uFi0I" TargetMode="External"/><Relationship Id="rId114" Type="http://schemas.openxmlformats.org/officeDocument/2006/relationships/hyperlink" Target="consultantplus://offline/ref=46FB549303767E25F2CE12A6324DD8B5C596693BF734C6FAB2BB26A779922F56F91AE273685C107895A3DC2B88uDi9I" TargetMode="External"/><Relationship Id="rId60" Type="http://schemas.openxmlformats.org/officeDocument/2006/relationships/hyperlink" Target="consultantplus://offline/ref=46FB549303767E25F2CE12A6324DD8B5C59A6635F133C6FAB2BB26A779922F56EB1ABA7F69590C7D93B68A7ACE8E8D4AFFD39EB1851285C0uFi0I" TargetMode="External"/><Relationship Id="rId81" Type="http://schemas.openxmlformats.org/officeDocument/2006/relationships/hyperlink" Target="consultantplus://offline/ref=46FB549303767E25F2CE12A6324DD8B5C59A6636F536C6FAB2BB26A779922F56EB1ABA7F69580E7D92B68A7ACE8E8D4AFFD39EB1851285C0uFi0I" TargetMode="External"/><Relationship Id="rId135" Type="http://schemas.openxmlformats.org/officeDocument/2006/relationships/hyperlink" Target="consultantplus://offline/ref=46FB549303767E25F2CE12A6324DD8B5C59B6437F438C6FAB2BB26A779922F56EB1ABA7F69580F7197B68A7ACE8E8D4AFFD39EB1851285C0uFi0I" TargetMode="External"/><Relationship Id="rId156" Type="http://schemas.openxmlformats.org/officeDocument/2006/relationships/hyperlink" Target="consultantplus://offline/ref=46FB549303767E25F2CE12A6324DD8B5C59B6437F438C6FAB2BB26A779922F56EB1ABA7F69580C7891B68A7ACE8E8D4AFFD39EB1851285C0uFi0I" TargetMode="External"/><Relationship Id="rId177" Type="http://schemas.openxmlformats.org/officeDocument/2006/relationships/hyperlink" Target="consultantplus://offline/ref=46FB549303767E25F2CE12A6324DD8B5C5966935F637C6FAB2BB26A779922F56EB1ABA7F69580E799DB68A7ACE8E8D4AFFD39EB1851285C0uFi0I" TargetMode="External"/><Relationship Id="rId198" Type="http://schemas.openxmlformats.org/officeDocument/2006/relationships/hyperlink" Target="consultantplus://offline/ref=46FB549303767E25F2CE12A6324DD8B5C5966936F539C6FAB2BB26A779922F56EB1ABA786150052CC5F98B268BDF9E4BFAD39CB099u1i2I" TargetMode="External"/><Relationship Id="rId202" Type="http://schemas.openxmlformats.org/officeDocument/2006/relationships/hyperlink" Target="consultantplus://offline/ref=46FB549303767E25F2CE12A6324DD8B5C59B6131F430C6FAB2BB26A779922F56EB1ABA7F69580E7993B68A7ACE8E8D4AFFD39EB1851285C0uFi0I" TargetMode="External"/><Relationship Id="rId18" Type="http://schemas.openxmlformats.org/officeDocument/2006/relationships/hyperlink" Target="consultantplus://offline/ref=46FB549303767E25F2CE12A6324DD8B5C59C6831F834C6FAB2BB26A779922F56EB1ABA7C685B052CC5F98B268BDF9E4BFAD39CB099u1i2I" TargetMode="External"/><Relationship Id="rId39" Type="http://schemas.openxmlformats.org/officeDocument/2006/relationships/hyperlink" Target="consultantplus://offline/ref=46FB549303767E25F2CE12A6324DD8B5C59A6835F631C6FAB2BB26A779922F56EB1ABA7C685E052CC5F98B268BDF9E4BFAD39CB099u1i2I" TargetMode="External"/><Relationship Id="rId50" Type="http://schemas.openxmlformats.org/officeDocument/2006/relationships/hyperlink" Target="consultantplus://offline/ref=46FB549303767E25F2CE12A6324DD8B5C59A6835F734C6FAB2BB26A779922F56EB1ABA7F69580A7997B68A7ACE8E8D4AFFD39EB1851285C0uFi0I" TargetMode="External"/><Relationship Id="rId104" Type="http://schemas.openxmlformats.org/officeDocument/2006/relationships/hyperlink" Target="consultantplus://offline/ref=46FB549303767E25F2CE12A6324DD8B5C5966836F636C6FAB2BB26A779922F56F91AE273685C107895A3DC2B88uDi9I" TargetMode="External"/><Relationship Id="rId125" Type="http://schemas.openxmlformats.org/officeDocument/2006/relationships/hyperlink" Target="consultantplus://offline/ref=46FB549303767E25F2CE12A6324DD8B5C596663AF138C6FAB2BB26A779922F56EB1ABA7F695B087890B68A7ACE8E8D4AFFD39EB1851285C0uFi0I" TargetMode="External"/><Relationship Id="rId146" Type="http://schemas.openxmlformats.org/officeDocument/2006/relationships/hyperlink" Target="consultantplus://offline/ref=46FB549303767E25F2CE12A6324DD8B5C29E6235F434C6FAB2BB26A779922F56EB1ABA7F69500A799FE98F6FDFD6814FE5CD9FAE991087uCi0I" TargetMode="External"/><Relationship Id="rId167" Type="http://schemas.openxmlformats.org/officeDocument/2006/relationships/hyperlink" Target="consultantplus://offline/ref=46FB549303767E25F2CE12A6324DD8B5C29E653AF230C6FAB2BB26A779922F56EB1ABA79605C0D73C0EC9A7E87DA8455FBCC80B29B12u8i7I" TargetMode="External"/><Relationship Id="rId188" Type="http://schemas.openxmlformats.org/officeDocument/2006/relationships/hyperlink" Target="consultantplus://offline/ref=46FB549303767E25F2CE12A6324DD8B5C5966335F139C6FAB2BB26A779922F56EB1ABA7F6958097C91B68A7ACE8E8D4AFFD39EB1851285C0uFi0I" TargetMode="External"/><Relationship Id="rId71" Type="http://schemas.openxmlformats.org/officeDocument/2006/relationships/hyperlink" Target="consultantplus://offline/ref=46FB549303767E25F2CE12A6324DD8B5C59C6631F735C6FAB2BB26A779922F56EB1ABA7F69580C7D96B68A7ACE8E8D4AFFD39EB1851285C0uFi0I" TargetMode="External"/><Relationship Id="rId92" Type="http://schemas.openxmlformats.org/officeDocument/2006/relationships/hyperlink" Target="consultantplus://offline/ref=46FB549303767E25F2CE12A6324DD8B5C5966735F736C6FAB2BB26A779922F56F91AE273685C107895A3DC2B88uDi9I" TargetMode="External"/><Relationship Id="rId2" Type="http://schemas.microsoft.com/office/2007/relationships/stylesWithEffects" Target="stylesWithEffects.xml"/><Relationship Id="rId29" Type="http://schemas.openxmlformats.org/officeDocument/2006/relationships/hyperlink" Target="consultantplus://offline/ref=46FB549303767E25F2CE12A6324DD8B5C59A6635F131C6FAB2BB26A779922F56F91AE273685C107895A3DC2B88uDi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15914</Words>
  <Characters>90711</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2022-01-14T08:34:00Z</dcterms:created>
  <dcterms:modified xsi:type="dcterms:W3CDTF">2022-01-14T08:35:00Z</dcterms:modified>
</cp:coreProperties>
</file>